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"Протокол цитологического исследования"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58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данных, необходимых для СЭМД. Интеграция с РЭМД. СЭМД "Протокол цитологического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 пациента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сотрудников МО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МО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Проведение цитологического исследования. Интеграция с РЭМД. СЭМД "Протокол цитологического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Проведение цитологического исследования в дневнике врача. Интеграция с РЭМД. СЭМД "Протокол цитологического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Проведение цитологического исследования в лаборатории. Интеграция с РЭМД. СЭМД "Протокол цитологического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4.2.1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Направление пациента на цитологическое исследование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4.2.2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Проведение цитологического исследования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"Протокол цитологического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 на основании визита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на основании лабораторного исследования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"Протокол цитологического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41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Hyperlink"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45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8" w:history="1">
            <w:r>
              <w:rPr>
                <w:rStyle w:val="Hyperlink"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"Протокол цитологического исследования"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9" w:history="1">
            <w:r>
              <w:rPr>
                <w:rStyle w:val="Hyperlink"/>
              </w:rPr>
              <w:t>7.1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 из дневника врача</w:t>
            </w:r>
            <w:r>
              <w:tab/>
            </w:r>
            <w:r>
              <w:fldChar w:fldCharType="begin"/>
            </w:r>
            <w:r>
              <w:instrText xml:space="preserve"> PAGEREF _Toc256000019 \h </w:instrText>
            </w:r>
            <w:r>
              <w:fldChar w:fldCharType="separate"/>
            </w:r>
            <w:r>
              <w:t>47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0" w:history="1">
            <w:r>
              <w:rPr>
                <w:rStyle w:val="Hyperlink"/>
              </w:rPr>
              <w:t>7.2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автором документа из лаборатории</w:t>
            </w:r>
            <w:r>
              <w:tab/>
            </w:r>
            <w:r>
              <w:fldChar w:fldCharType="begin"/>
            </w:r>
            <w:r>
              <w:instrText xml:space="preserve"> PAGEREF _Toc256000020 \h </w:instrText>
            </w:r>
            <w:r>
              <w:fldChar w:fldCharType="separate"/>
            </w:r>
            <w:r>
              <w:t>50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1" w:history="1">
            <w:r>
              <w:rPr>
                <w:rStyle w:val="Hyperlink"/>
              </w:rPr>
              <w:t>7.3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_Toc256000021 \h </w:instrText>
            </w:r>
            <w:r>
              <w:fldChar w:fldCharType="separate"/>
            </w:r>
            <w:r>
              <w:t>53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2" w:history="1">
            <w:r>
              <w:rPr>
                <w:rStyle w:val="Hyperlink"/>
              </w:rPr>
              <w:t>7.4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_Toc256000022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23" w:history="1">
            <w:r>
              <w:rPr>
                <w:rStyle w:val="Hyperlink"/>
              </w:rPr>
              <w:t>7.5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_Toc256000023 \h </w:instrText>
            </w:r>
            <w:r>
              <w:fldChar w:fldCharType="separate"/>
            </w:r>
            <w:r>
              <w:t>55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КДЛ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Клинико-диагностическая лаборатория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ОГРН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государственный регистрационный номер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ОКПО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Общероссийский классификатор предприятий и организаций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ОМС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Обязательное медицинское страхование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СНИЛС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Страховой номер индивидуального лицевого счета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ФРНСИ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Федеральный реестр нормативно-справочной информации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"Протокол цитологического исследования"" (далее – Компонент).</w:t>
      </w:r>
    </w:p>
    <w:p w:rsidRPr="00E16162">
      <w:r w:rsidRPr="00E16162">
        <w:t>Структурированный электронный медицинский документ (СЭМД) "Протокол цитологического исследования" предназначен для документирования результатов диагностических исследований биологического материала пациента в специализированной клинико-диагностической лаборатории (КДЛ), лицензированной соответствующим образом.</w:t>
      </w:r>
    </w:p>
    <w:p w:rsidRPr="00E16162">
      <w:r w:rsidRPr="00E16162">
        <w:t>Информация о СЭМД "Протокол цитологического исследования" должна передаваться из медицинской информационной системы (МИС) в реестр электронных 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Проверка данных, необходимых для СЭМД. Интеграция с РЭМД. СЭМД "Протокол цитологического исследования"</w:t>
      </w:r>
      <w:bookmarkEnd w:id="7"/>
      <w:bookmarkEnd w:id="6"/>
    </w:p>
    <w:p w:rsidRPr="00E16162">
      <w:r w:rsidRPr="00E16162">
        <w:t>Поскольку в СЭМД помимо данных о самой справке включается также информация о пациенте, о сотрудниках – авторе документа, участниках подписания документа, о самой медицинской организации,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 "Протокол цитологического исследования".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Необязательные для СЭМД данные это те данные, которые включаются в СЭМД только в случае их наличия.</w:t>
            </w:r>
          </w:p>
        </w:tc>
      </w:tr>
    </w:tbl>
    <w:p w:rsidRPr="00E16162"/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Проверка данных пациента</w:t>
      </w:r>
      <w:bookmarkEnd w:id="9"/>
      <w:bookmarkEnd w:id="8"/>
    </w:p>
    <w:p w:rsidRPr="00E16162">
      <w:r w:rsidRPr="00E16162">
        <w:t>Для корректного формирования СЭМД "Протокол цитологического исследования" необходимо обеспечить наличие в Системе данных пациента, по которому происходит формирование СЭМД. Проверка наличия и ввод недостающих данных пациента выполняется в его персональной медицинской карте. Чтобы открыть карту пациента достаточно нажать на его ФИО в дневнике врача или в любом другом месте Системы.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691791"/>
            <wp:docPr id="100003" name="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04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редактирования персональной медицинской карты пациента</w:t>
      </w:r>
    </w:p>
    <w:p w:rsidRPr="00E16162"/>
    <w:p w:rsidRPr="00E16162">
      <w:r w:rsidRPr="00E16162">
        <w:t>В СЭМД "Протокол цитологического исследования" включаются следующие данные о пациенте: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обязательные данные:</w:t>
      </w:r>
    </w:p>
    <w:p w:rsidRPr="00E16162">
      <w:pPr>
        <w:pStyle w:val="ScrollListBullet2"/>
        <w:numPr>
          <w:ilvl w:val="0"/>
          <w:numId w:val="30"/>
        </w:numPr>
        <w:ind w:left="2245"/>
      </w:pPr>
      <w:r w:rsidRPr="00E16162">
        <w:rPr>
          <w:b/>
        </w:rPr>
        <w:t>фамилия пациента</w:t>
      </w:r>
      <w:r>
        <w:t>. Фамилия пациента берется из поля "Фамилия",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имя пациента</w:t>
      </w:r>
      <w:r>
        <w:t>. Имя пациента берется из поля "Имя", размещенного на вкладке "Персона" персональной медицинской карты пациента;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пациента выполняется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 вкладке "Персона" → "Имена" персональной медицинской карты пациента, путем редактирования действующей записи об именах и внесения изменений в блок полей "Именительный".</w:t>
            </w:r>
          </w:p>
        </w:tc>
      </w:tr>
    </w:tbl>
    <w:p>
      <w:pPr>
        <w:pStyle w:val="ScrollListBullet2"/>
        <w:numPr>
          <w:ilvl w:val="0"/>
          <w:numId w:val="30"/>
        </w:numPr>
        <w:ind w:left="2245"/>
      </w:pPr>
      <w:r w:rsidRPr="00E16162">
        <w:rPr>
          <w:b/>
        </w:rPr>
        <w:t>дата рождения пациента</w:t>
      </w:r>
      <w:r>
        <w:t>. Дата рождения пациента берется из поля "Дата рождения",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пол пациента</w:t>
      </w:r>
      <w:r>
        <w:t>. Пол пациента берется из поля "Пол",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СНИЛС пациента</w:t>
      </w:r>
      <w:r>
        <w:t>. СНИЛС пациента берется из поля "СНИЛС",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адреса фактического проживания пациента</w:t>
      </w:r>
      <w:r>
        <w:t>. Адресные данные берутся с вкладки "Персона" → "Документы/Адреса" персональной медицинской карты пациента. При этом выбирается тот адрес фактического проживания, период действия которого распространяется на дату оказания услуги;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полис ОМС пациента</w:t>
      </w:r>
      <w:r>
        <w:t xml:space="preserve"> (в случае, если прием оплачивается за счет средств ОМС). Данные полиса ОМС берутся с вкладки "Персона" → "Общие сведения" → "Полисы" персональной медицинской карты пациента, из блока "Полис ОМС". При этом в блоке "Полис ОМС" выбирается 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"Вид полиса", "Серия", "Номер", "Кем выдан", "Дата выдачи" и "Действует с ... по";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полис ДМС пациента</w:t>
      </w:r>
      <w:r>
        <w:t xml:space="preserve"> (в случае, если прием оплачивается за счет средств ДМС). Данные полиса ДМС берутся с вкладки "Персона" → "Общие сведения" → "Полисы" персональной медицинской карты пациента, из блока "Полис ДМС". При этом в блоке "Полис ОМС" выбирается тот полис, период действия которого распространяется на дату оказания услуги. Также для полиса ОМС в обязательном порядке должны быть заполнены следующие поля: "Серия", "Номер", "Кем выдан", "Дата выдачи" и "Действует с ... по";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 прием оплачивается за счет личных средств пациента/ третьих лиц, то должен быть заведен договор об оказании платных медицинских услуг. Договор создается в момент записи пациента на услугу в регистратуре. Проверить наличие заведенного договора можно по пути 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"Учет"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→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 "Учет платных услуг"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→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 "Учет договоров".</w:t>
            </w:r>
          </w:p>
        </w:tc>
      </w:tr>
    </w:tbl>
    <w:p>
      <w:pPr>
        <w:pStyle w:val="ScrollListBullet"/>
        <w:numPr>
          <w:ilvl w:val="0"/>
          <w:numId w:val="29"/>
        </w:numPr>
        <w:ind w:left="1780"/>
      </w:pPr>
      <w:r w:rsidRPr="00E16162">
        <w:t>необязательные данные:</w:t>
      </w:r>
    </w:p>
    <w:p w:rsidRPr="00E16162">
      <w:pPr>
        <w:pStyle w:val="ScrollListBullet"/>
        <w:numPr>
          <w:ilvl w:val="0"/>
          <w:numId w:val="33"/>
        </w:numPr>
        <w:ind w:left="1780"/>
      </w:pPr>
      <w:r w:rsidRPr="00E16162">
        <w:rPr>
          <w:b/>
        </w:rPr>
        <w:t>отчество пациента</w:t>
      </w:r>
      <w:r>
        <w:t>. Отчество пациента берется из поля "Отчество", размещенного на вкладке "Персона" персональной медицинской карты пациента;</w:t>
      </w:r>
    </w:p>
    <w:p>
      <w:pPr>
        <w:numPr>
          <w:ilvl w:val="0"/>
          <w:numId w:val="34"/>
        </w:numPr>
        <w:ind w:left="1780"/>
      </w:pPr>
    </w:p>
    <w:p>
      <w:pPr>
        <w:pStyle w:val="ScrollListBullet2"/>
        <w:numPr>
          <w:ilvl w:val="0"/>
          <w:numId w:val="35"/>
        </w:numPr>
        <w:ind w:left="2245"/>
      </w:pPr>
      <w:r>
        <w:rPr>
          <w:b/>
        </w:rPr>
        <w:t>документ, удостоверяющий личность пациента. </w:t>
      </w:r>
      <w:r>
        <w:t>Данные документа берутся с вкладки "Персона" → "Документы/Адреса" персональной медицинской карты пациента, из блока "Документ". При этом в блоке "Документ" выбирается 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"Тип документа", "Номер", "Дата выдачи" и "Действует с";</w:t>
      </w:r>
    </w:p>
    <w:p>
      <w:pPr>
        <w:pStyle w:val="ScrollListBullet2"/>
        <w:numPr>
          <w:ilvl w:val="0"/>
          <w:numId w:val="35"/>
        </w:numPr>
        <w:ind w:left="2245"/>
      </w:pPr>
      <w:r>
        <w:rPr>
          <w:b/>
        </w:rPr>
        <w:t>адрес регистрации пациента</w:t>
      </w:r>
      <w:r>
        <w:t>. Адресные данные берутся с вкладки "Персона" → "Документы/Адреса" персональной медицинской карты пациента. При этом выбирается тот адрес регистрации, период действия которого распространяется на дату оказания услуги;</w:t>
      </w:r>
    </w:p>
    <w:p>
      <w:pPr>
        <w:pStyle w:val="ScrollListBullet2"/>
        <w:numPr>
          <w:ilvl w:val="0"/>
          <w:numId w:val="35"/>
        </w:numPr>
        <w:ind w:left="2245"/>
      </w:pPr>
      <w:r>
        <w:rPr>
          <w:b/>
        </w:rPr>
        <w:t>контакты пациента</w:t>
      </w:r>
      <w:r>
        <w:t>. Контактные данные (телефон, электронная почта) берутся с вкладки "Персона" → "Общие сведения" → "Контакты" персональной медицинской карты пациента.</w:t>
      </w:r>
    </w:p>
    <w:p>
      <w:pPr>
        <w:pStyle w:val="Heading2"/>
        <w:ind w:left="851"/>
      </w:pPr>
      <w:bookmarkStart w:id="10" w:name="scroll-bookmark-6"/>
      <w:bookmarkStart w:id="11" w:name="_Toc256000004"/>
      <w:r>
        <w:t>Проверка данных сотрудников МО</w:t>
      </w:r>
      <w:bookmarkEnd w:id="11"/>
      <w:bookmarkEnd w:id="10"/>
    </w:p>
    <w:p>
      <w:r>
        <w:t>Для корректного формирования СЭМД "Протокол цитологического исследования" необходимо обеспечить наличие в Системе данных сотрудников МО, участвующих в формировании и подписании СЭМД. Проверка наличия и ввод недостающих данных сотрудника выполняется в окне редактирования сотрудника. Чтобы открыть окно редактирования сотрудника, необходимо </w:t>
      </w:r>
      <w:r>
        <w:t>выбрать пункт главного меню "Настройки" → "Настройка персонала" → "Персонал" и в отобразившемся списке нажать на ФИО сотрудника.</w:t>
      </w:r>
    </w:p>
    <w:p>
      <w:pPr>
        <w:keepNext/>
        <w:spacing w:beforeAutospacing="1"/>
        <w:jc w:val="center"/>
      </w:pPr>
      <w:r>
        <w:drawing>
          <wp:inline>
            <wp:extent cx="6295390" cy="2981281"/>
            <wp:docPr id="100004" name="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5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редактирования сотрудника</w:t>
      </w:r>
    </w:p>
    <w:p/>
    <w:p>
      <w:r>
        <w:t>В СЭМД "Протокол цитологического исследования" включаются следующие данные о сотруднике:</w:t>
      </w:r>
    </w:p>
    <w:p>
      <w:pPr>
        <w:pStyle w:val="ScrollListBullet"/>
        <w:numPr>
          <w:ilvl w:val="0"/>
          <w:numId w:val="36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37"/>
        </w:numPr>
        <w:ind w:left="2245"/>
      </w:pPr>
      <w:r>
        <w:rPr>
          <w:b/>
        </w:rPr>
        <w:t>фамилия сотрудника</w:t>
      </w:r>
      <w:r>
        <w:t>. Фамилия сотрудника берется из поля "Фамилия",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37"/>
        </w:numPr>
        <w:ind w:left="2245"/>
      </w:pPr>
      <w:r>
        <w:rPr>
          <w:b/>
        </w:rPr>
        <w:t>имя сотрудника</w:t>
      </w:r>
      <w:r>
        <w:t>. Имя сотрудника берется из поля "Имя", размещенного на вкладке "Главная" окна редактирования персонала;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>
                  <wp:extent cx="219075" cy="190500"/>
                  <wp:docPr id="100005" name="" descr="_scroll_external/attachments/image2023-4-4_17-44-23-9e0d25dd44043f7095b4502a9e222ac08ecd6c8e6d445d2efd3567734ec983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871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рядом с полем "Контрагент".</w:t>
            </w:r>
          </w:p>
        </w:tc>
      </w:tr>
    </w:tbl>
    <w:p w:rsidRPr="00E16162">
      <w:pPr>
        <w:numPr>
          <w:ilvl w:val="0"/>
          <w:numId w:val="39"/>
        </w:numPr>
        <w:ind w:left="1780"/>
      </w:pPr>
    </w:p>
    <w:p w:rsidRPr="00E16162">
      <w:pPr>
        <w:pStyle w:val="ScrollListBullet2"/>
        <w:numPr>
          <w:ilvl w:val="0"/>
          <w:numId w:val="40"/>
        </w:numPr>
        <w:ind w:left="2245"/>
      </w:pPr>
      <w:r w:rsidRPr="00E16162">
        <w:rPr>
          <w:b/>
        </w:rPr>
        <w:t>СНИЛС сотрудника</w:t>
      </w:r>
      <w:r>
        <w:t>. СНИЛС сотрудника берется из поля "СНИЛС", размещенного на вкладке "Главная" окна редактирования персонала;  </w:t>
      </w:r>
    </w:p>
    <w:p>
      <w:pPr>
        <w:pStyle w:val="ScrollListBullet2"/>
        <w:numPr>
          <w:ilvl w:val="0"/>
          <w:numId w:val="40"/>
        </w:numPr>
        <w:ind w:left="2245"/>
      </w:pPr>
      <w:r>
        <w:rPr>
          <w:b/>
        </w:rPr>
        <w:t>должность сотрудника</w:t>
      </w:r>
      <w:r>
        <w:t>. Должность сотрудника берется из поля "Должность", размещенного на вкладке "Главная" окна редактирования персонала;  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СЭМД включается должность по справочнику ФРНСИ "Должности медицинских и фармацевтических работников" (OID "1.2.643.5.1.13.13.11.1002"). Настройка сопоставления должности, указанной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"/>
        <w:numPr>
          <w:ilvl w:val="0"/>
          <w:numId w:val="39"/>
        </w:numPr>
        <w:ind w:left="1780"/>
      </w:pPr>
      <w:r w:rsidRPr="00E16162">
        <w:t>необязательные данные:</w:t>
      </w:r>
    </w:p>
    <w:p w:rsidRPr="00E16162">
      <w:pPr>
        <w:pStyle w:val="ScrollListBullet2"/>
        <w:numPr>
          <w:ilvl w:val="0"/>
          <w:numId w:val="42"/>
        </w:numPr>
        <w:ind w:left="2245"/>
      </w:pPr>
      <w:r w:rsidRPr="00E16162">
        <w:rPr>
          <w:b/>
        </w:rPr>
        <w:t>отчество сотрудника</w:t>
      </w:r>
      <w:r>
        <w:t>. Отчество сотрудника берется из поля "Отчество",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42"/>
        </w:numPr>
        <w:ind w:left="2245"/>
      </w:pPr>
      <w:r>
        <w:rPr>
          <w:b/>
        </w:rPr>
        <w:t>контакты сотрудника</w:t>
      </w:r>
      <w:r>
        <w:t>. Контактные данные сотрудника берутся из карточки контрагента, связанного с сотрудником, с вкладки "Контакты". При этом выбираются только контакты </w:t>
      </w:r>
      <w:r>
        <w:rPr>
          <w:color w:val="172B4D"/>
        </w:rPr>
        <w:t>с типом "Телефон служебный" и "Рабочая почта". Переход к карточке связанного контрагента осуществляется с помощью кнопки </w:t>
      </w:r>
      <w:r>
        <w:rPr>
          <w:color w:val="172B4D"/>
        </w:rPr>
        <w:drawing>
          <wp:inline>
            <wp:extent cx="219075" cy="190500"/>
            <wp:docPr id="100006" name="" descr="_scroll_external/attachments/image2023-4-4_17-44-23-9e0d25dd44043f7095b4502a9e222ac08ecd6c8e6d445d2efd3567734ec983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86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рядом с полем "Контрагент" окна редактирования персонала.</w:t>
      </w:r>
    </w:p>
    <w:p>
      <w:pPr>
        <w:pStyle w:val="Heading2"/>
        <w:ind w:left="851"/>
      </w:pPr>
      <w:bookmarkStart w:id="12" w:name="scroll-bookmark-7"/>
      <w:bookmarkStart w:id="13" w:name="_Toc256000005"/>
      <w:r>
        <w:t>Проверка данных МО</w:t>
      </w:r>
      <w:bookmarkEnd w:id="13"/>
      <w:bookmarkEnd w:id="12"/>
    </w:p>
    <w:p>
      <w:r>
        <w:t>Для корректного формирования СЭМД "Протокол цитологического исследования"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"Список ЛПУ: редактирование", доступном по пути "Настройки" → "Настройка структуры ЛПУ" → "ЛПУ: реквизиты" → вкладка "Информация об ЛПУ" → поле "ЛПУ из реестра МО" → кнопка </w:t>
      </w:r>
      <w:r>
        <w:drawing>
          <wp:inline>
            <wp:extent cx="175275" cy="205758"/>
            <wp:docPr id="100007" name="" descr="_scroll_external/attachments/image2023-8-2_17-23-7-a6834aebd14434c2a8e5392e15590967c5b5a21f90ddf8ba3a43442f29b33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8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 ПКМ на выделенной МО → "Редактировать".</w:t>
      </w:r>
    </w:p>
    <w:p>
      <w:pPr>
        <w:keepNext/>
        <w:spacing w:beforeAutospacing="1"/>
        <w:jc w:val="center"/>
      </w:pPr>
      <w:r>
        <w:drawing>
          <wp:inline>
            <wp:extent cx="4400550" cy="6438900"/>
            <wp:docPr id="100008" name="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07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редактирования данных МО</w:t>
      </w:r>
    </w:p>
    <w:p/>
    <w:p>
      <w:r>
        <w:t>В СЭМД "Протокол цитологического исследования" включаются следующие данные МО:</w:t>
      </w:r>
    </w:p>
    <w:p>
      <w:pPr>
        <w:pStyle w:val="ScrollListBullet"/>
        <w:numPr>
          <w:ilvl w:val="0"/>
          <w:numId w:val="43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44"/>
        </w:numPr>
        <w:ind w:left="2245"/>
      </w:pPr>
      <w:r>
        <w:rPr>
          <w:b/>
        </w:rPr>
        <w:t>наименование медицинской организации</w:t>
      </w:r>
      <w:r>
        <w:t>. Наименование МО берется из поля "Полное наименование", размещенного на вкладке "Главная" окна "Список ЛПУ: редактирование";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СЭМД включается наименование МО по справочнику ФРНСИ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Реестр медицинских организаций Российской Федерации" (OID 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1.2.643.5.1.13.13.11.1461"). Сопоставление наименования МО, указанного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44"/>
        </w:numPr>
        <w:ind w:left="2245"/>
      </w:pPr>
      <w:r w:rsidRPr="00E16162">
        <w:rPr>
          <w:b/>
        </w:rPr>
        <w:t>адрес медицинской организации</w:t>
      </w:r>
      <w:r>
        <w:t>. Адресные данные берутся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09" name="" descr="_scroll_external/attachments/image2023-8-2_17-23-7-a6834aebd14434c2a8e5392e15590967c5b5a21f90ddf8ba3a43442f29b33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3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"Адреса"</w:t>
      </w:r>
      <w:r>
        <w:t>;</w:t>
      </w:r>
    </w:p>
    <w:p>
      <w:pPr>
        <w:pStyle w:val="ScrollListBullet"/>
        <w:numPr>
          <w:ilvl w:val="0"/>
          <w:numId w:val="43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46"/>
        </w:numPr>
        <w:ind w:left="2245"/>
      </w:pPr>
      <w:r>
        <w:rPr>
          <w:b/>
        </w:rPr>
        <w:t>код ОГРН/ОГРНИП медицинской организации</w:t>
      </w:r>
      <w:r>
        <w:t>. Код ОГРН/ОГРНИП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0" name="" descr="_scroll_external/attachments/image2023-8-2_17-23-7-a6834aebd14434c2a8e5392e15590967c5b5a21f90ddf8ba3a43442f29b33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09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"ОГРН" или "Код ОГРН ИП"</w:t>
      </w:r>
      <w:r>
        <w:t>;</w:t>
      </w:r>
    </w:p>
    <w:p>
      <w:pPr>
        <w:pStyle w:val="ScrollListBullet2"/>
        <w:numPr>
          <w:ilvl w:val="0"/>
          <w:numId w:val="46"/>
        </w:numPr>
        <w:ind w:left="2245"/>
      </w:pPr>
      <w:r>
        <w:rPr>
          <w:b/>
        </w:rPr>
        <w:t>код ОКПО медицинской организации</w:t>
      </w:r>
      <w:r>
        <w:t>. Код ОКПО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1" name="" descr="_scroll_external/attachments/image2023-8-2_17-23-7-a6834aebd14434c2a8e5392e15590967c5b5a21f90ddf8ba3a43442f29b33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75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"ОКПО";</w:t>
      </w:r>
    </w:p>
    <w:p>
      <w:pPr>
        <w:pStyle w:val="ScrollListBullet2"/>
        <w:numPr>
          <w:ilvl w:val="0"/>
          <w:numId w:val="46"/>
        </w:numPr>
        <w:ind w:left="2245"/>
      </w:pPr>
      <w:r>
        <w:rPr>
          <w:b/>
        </w:rPr>
        <w:t>код ОКАТО медицинской организации</w:t>
      </w:r>
      <w:r>
        <w:t>. Код ОКАТО берется из окна </w:t>
      </w:r>
      <w:r>
        <w:t>"Реквизиты ЛПУ" доступного по пути: </w:t>
      </w:r>
      <w:r>
        <w:t>"Настройки" → "Настройка структуры ЛПУ" → "ЛПУ: реквизиты" → вкладка "Информация об ЛПУ" → поле</w:t>
      </w:r>
      <w:r>
        <w:t> "Код ЛПУ по ОКАТО";</w:t>
      </w:r>
    </w:p>
    <w:p>
      <w:pPr>
        <w:pStyle w:val="ScrollListBullet2"/>
        <w:numPr>
          <w:ilvl w:val="0"/>
          <w:numId w:val="46"/>
        </w:numPr>
        <w:ind w:left="2245"/>
      </w:pPr>
      <w:r>
        <w:rPr>
          <w:b/>
        </w:rPr>
        <w:t>контакты медицинской организации</w:t>
      </w:r>
      <w:r>
        <w:t>. В качестве контактов МО берутся следующие данные:</w:t>
      </w:r>
    </w:p>
    <w:p>
      <w:pPr>
        <w:pStyle w:val="ScrollListBullet3"/>
        <w:numPr>
          <w:ilvl w:val="0"/>
          <w:numId w:val="47"/>
        </w:numPr>
        <w:ind w:left="2592"/>
      </w:pPr>
      <w:r>
        <w:t>телефонные номер контрагента, связанного с текущей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2" name="" descr="_scroll_external/attachments/image2023-8-2_17-23-7-a6834aebd14434c2a8e5392e15590967c5b5a21f90ddf8ba3a43442f29b33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20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"Контакты";</w:t>
      </w:r>
    </w:p>
    <w:p>
      <w:pPr>
        <w:pStyle w:val="ScrollListBullet3"/>
        <w:numPr>
          <w:ilvl w:val="0"/>
          <w:numId w:val="47"/>
        </w:numPr>
        <w:ind w:left="2592"/>
      </w:pPr>
      <w:r>
        <w:t>телефонные номера, указанные в окне "Реквизиты ЛПУ", доступном по пути: "Настройки" → "Настройка структуры ЛПУ" → "ЛПУ: реквизиты" → вкладка "Информация об ЛПУ" → поле "Телефоны ЛПУ";</w:t>
      </w:r>
    </w:p>
    <w:p>
      <w:pPr>
        <w:numPr>
          <w:ilvl w:val="0"/>
          <w:numId w:val="48"/>
        </w:numPr>
        <w:ind w:left="1780"/>
      </w:pPr>
    </w:p>
    <w:p>
      <w:pPr>
        <w:pStyle w:val="ScrollListBullet2"/>
        <w:numPr>
          <w:ilvl w:val="0"/>
          <w:numId w:val="49"/>
        </w:numPr>
        <w:ind w:left="2245"/>
      </w:pPr>
      <w:r>
        <w:rPr>
          <w:b/>
        </w:rPr>
        <w:t>лицензия медицинской организации</w:t>
      </w:r>
      <w:r>
        <w:t>. Данные о лицензии МО берутся из следующих полей, размещенных на вкладке "Дополнительно" окна "Список ЛПУ: редактирование";</w:t>
      </w:r>
    </w:p>
    <w:p>
      <w:pPr>
        <w:pStyle w:val="ScrollListBullet3"/>
        <w:numPr>
          <w:ilvl w:val="0"/>
          <w:numId w:val="50"/>
        </w:numPr>
        <w:ind w:left="2592"/>
      </w:pPr>
      <w:r>
        <w:t>"Лицензия ЛПУ" – номер лицензии на осуществление медицинской деятельности;</w:t>
      </w:r>
    </w:p>
    <w:p>
      <w:pPr>
        <w:pStyle w:val="ScrollListBullet3"/>
        <w:numPr>
          <w:ilvl w:val="0"/>
          <w:numId w:val="50"/>
        </w:numPr>
        <w:ind w:left="2592"/>
      </w:pPr>
      <w:r>
        <w:t>"Дата регистрации лицензии" – дата регистрации лицензии на осуществление медицинской деятельности;</w:t>
      </w:r>
    </w:p>
    <w:p>
      <w:pPr>
        <w:pStyle w:val="ScrollListBullet3"/>
        <w:numPr>
          <w:ilvl w:val="0"/>
          <w:numId w:val="50"/>
        </w:numPr>
        <w:ind w:left="2592"/>
      </w:pPr>
      <w:r>
        <w:t>"Организация, выдавшая лицензию" – наименование организации, выдавшей лицензию на осуществление медицинской деятельности.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Поля для ввода данных о лицензии МО настраиваются по необходимости и могут отсутствовать на вкладке "Дополнительно". Настройка полей осуществляется Администратором Системы.</w:t>
            </w:r>
          </w:p>
        </w:tc>
      </w:tr>
    </w:tbl>
    <w:p/>
    <w:p w:rsidRPr="00E16162">
      <w:pPr>
        <w:pStyle w:val="Heading1"/>
        <w:ind w:left="851"/>
      </w:pPr>
      <w:bookmarkStart w:id="14" w:name="scroll-bookmark-8"/>
      <w:bookmarkStart w:id="15" w:name="_Toc256000006"/>
      <w:r w:rsidRPr="00E16162">
        <w:t>Проведение цитологического исследования. Интеграция с РЭМД. СЭМД "Протокол цитологического исследования"</w:t>
      </w:r>
      <w:bookmarkEnd w:id="15"/>
      <w:bookmarkEnd w:id="14"/>
    </w:p>
    <w:p w:rsidRPr="00E16162">
      <w:r w:rsidRPr="00E16162">
        <w:t>Для корректного формирования СЭМД "Протокол цитологического исследования" необходимо обеспечить наличие в Системе данных и результатов цитологического исследования пациента.</w:t>
      </w:r>
    </w:p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Проведение цитологического исследования в дневнике врача. Интеграция с РЭМД. СЭМД "Протокол цитологического исследования"</w:t>
      </w:r>
      <w:bookmarkEnd w:id="17"/>
      <w:bookmarkEnd w:id="16"/>
    </w:p>
    <w:p w:rsidRPr="00E16162">
      <w:r w:rsidRPr="00E16162">
        <w:rPr>
          <w:color w:val="172B4D"/>
        </w:rPr>
        <w:t>Если в регионе ввод результатов по услуге цитологического исследования выполняется в дневнике врача с помощью шаблона приёма, то для корректного формирования СЭМД "Протокол цитологического исследования"</w:t>
      </w:r>
      <w:r w:rsidRPr="00E16162">
        <w:rPr>
          <w:color w:val="172B4D"/>
        </w:rPr>
        <w:t> </w:t>
      </w:r>
      <w:r>
        <w:rPr>
          <w:color w:val="172B4D"/>
        </w:rPr>
        <w:t>необходимо оказать данный приём, внеся все обязательные для СЭМД данные.</w:t>
      </w:r>
      <w:r>
        <w:rPr>
          <w:color w:val="172B4D"/>
        </w:rPr>
        <w:t> </w:t>
      </w:r>
    </w:p>
    <w:p>
      <w:r>
        <w:t>Чтобы оказать пациенту услугу цитологического исследования, выполните следующие действия:</w:t>
      </w:r>
    </w:p>
    <w:p>
      <w:pPr>
        <w:pStyle w:val="ScrollListBullet"/>
        <w:numPr>
          <w:ilvl w:val="0"/>
          <w:numId w:val="51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1941833"/>
            <wp:docPr id="10001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43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4183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52"/>
        </w:numPr>
        <w:ind w:left="1780"/>
      </w:pPr>
      <w:r>
        <w:t>выберите в дневнике назначенную пациенту услугу цитологического исследования и нажмите на ссылку "Оказать". Откроется окно оказания услуги;</w:t>
      </w:r>
    </w:p>
    <w:p>
      <w:pPr>
        <w:keepNext/>
        <w:spacing w:beforeAutospacing="1"/>
        <w:jc w:val="center"/>
      </w:pPr>
      <w:r>
        <w:drawing>
          <wp:inline>
            <wp:extent cx="6295390" cy="4134956"/>
            <wp:docPr id="100014" name="" descr="Окно оказания услуги цитологического иссле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4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349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Окно оказания услуги цитологического исследования</w:t>
      </w:r>
    </w:p>
    <w:p/>
    <w:p>
      <w:pPr>
        <w:pStyle w:val="ScrollListBullet"/>
        <w:numPr>
          <w:ilvl w:val="0"/>
          <w:numId w:val="53"/>
        </w:numPr>
        <w:ind w:left="1780"/>
      </w:pPr>
      <w:r>
        <w:t>заполните все обязательные (выделенные цветом) поля в окне оказания услуги цитологического исследования. Для последующего формирования СЭМД заполните следующие поля:</w:t>
      </w:r>
    </w:p>
    <w:p>
      <w:pPr>
        <w:pStyle w:val="ScrollListBullet2"/>
        <w:numPr>
          <w:ilvl w:val="0"/>
          <w:numId w:val="54"/>
        </w:numPr>
        <w:ind w:left="2245"/>
      </w:pPr>
      <w:r>
        <w:t xml:space="preserve">"Регистрационный номер" – укажите регистрационный номер цитологического исследования. </w:t>
      </w:r>
      <w:r>
        <w:rPr>
          <w:color w:val="172B4D"/>
        </w:rPr>
        <w:t>Обязательный элемент для включения в СЭМД</w:t>
      </w:r>
      <w:r>
        <w:t>;</w:t>
      </w:r>
    </w:p>
    <w:p>
      <w:pPr>
        <w:pStyle w:val="ScrollListBullet2"/>
        <w:numPr>
          <w:ilvl w:val="0"/>
          <w:numId w:val="54"/>
        </w:numPr>
        <w:ind w:left="2245"/>
      </w:pPr>
      <w:r>
        <w:t>блок полей "Диагноз", предназначенный для указания направительного диагноза пациента:</w:t>
      </w:r>
    </w:p>
    <w:p>
      <w:pPr>
        <w:pStyle w:val="ScrollListBullet3"/>
        <w:numPr>
          <w:ilvl w:val="0"/>
          <w:numId w:val="55"/>
        </w:numPr>
        <w:ind w:left="2592"/>
      </w:pPr>
      <w:r>
        <w:t>"МКБ" – укажите шифр МКБ направительного диагноза. </w:t>
      </w:r>
      <w:r>
        <w:rPr>
          <w:color w:val="172B4D"/>
        </w:rPr>
        <w:t>Обязательный элемент для включения в СЭМД;</w:t>
      </w:r>
      <w:r>
        <w:rPr>
          <w:color w:val="172B4D"/>
        </w:rPr>
        <w:br/>
      </w:r>
      <w:r>
        <w:rPr>
          <w:color w:val="172B4D"/>
        </w:rPr>
        <w:br/>
      </w:r>
    </w:p>
    <w:p>
      <w:pPr>
        <w:pStyle w:val="ScrollListBullet2"/>
        <w:numPr>
          <w:ilvl w:val="0"/>
          <w:numId w:val="54"/>
        </w:numPr>
        <w:ind w:left="2245"/>
      </w:pPr>
      <w:r>
        <w:t>"Услуга забора материала" – укажите услугу забора материала. Если поле оставить незаполненным, то в СЭМД в качестве услуги забора материала автоматически проставится услуга, с которой была назначена текущая услуга цитологического исследования. Обязательный элемент для включения в СЭМД;</w:t>
      </w:r>
    </w:p>
    <w:p>
      <w:pPr>
        <w:pStyle w:val="ScrollListBullet2"/>
        <w:numPr>
          <w:ilvl w:val="0"/>
          <w:numId w:val="54"/>
        </w:numPr>
        <w:ind w:left="2245"/>
      </w:pPr>
      <w:r>
        <w:t>"Дата забора материала" и "Время" – укажите дату и время забора материала. Обязательный элемент для включения в СЭМД;</w:t>
      </w:r>
    </w:p>
    <w:p>
      <w:pPr>
        <w:pStyle w:val="ScrollListBullet2"/>
        <w:numPr>
          <w:ilvl w:val="0"/>
          <w:numId w:val="54"/>
        </w:numPr>
        <w:ind w:left="2245"/>
      </w:pPr>
      <w:r>
        <w:t>"Материал" – укажите забранный для исследования материал. Обязательный элемент для включения в СЭМД;</w:t>
      </w:r>
    </w:p>
    <w:p>
      <w:pPr>
        <w:pStyle w:val="ScrollListBullet2"/>
        <w:numPr>
          <w:ilvl w:val="0"/>
          <w:numId w:val="54"/>
        </w:numPr>
        <w:ind w:left="2245"/>
      </w:pPr>
      <w:r>
        <w:t>"Количество" и "Единица измерения" – укажите количество и единицу измерения забранного материала. Необязательные элементы, включаются в СЭМД при заполнении;</w:t>
      </w:r>
    </w:p>
    <w:p>
      <w:pPr>
        <w:pStyle w:val="ScrollListBullet2"/>
        <w:numPr>
          <w:ilvl w:val="0"/>
          <w:numId w:val="54"/>
        </w:numPr>
        <w:ind w:left="2245"/>
      </w:pPr>
      <w:r>
        <w:t>"Описание материала" – укажите текстовое описание исследуемого материала. Необязательные элементы, включаются в СЭМД при заполнении;</w:t>
      </w:r>
    </w:p>
    <w:p>
      <w:pPr>
        <w:pStyle w:val="ScrollListBullet2"/>
        <w:numPr>
          <w:ilvl w:val="0"/>
          <w:numId w:val="54"/>
        </w:numPr>
        <w:ind w:left="2245"/>
      </w:pPr>
      <w:r>
        <w:t xml:space="preserve">блок полей "Врачи, выполнившие забор материала", предназначенный для указания сотрудников, производивших забор материала для исследования. </w:t>
      </w:r>
      <w:r>
        <w:rPr>
          <w:color w:val="172B4D"/>
        </w:rPr>
        <w:t>Поля для каждого сотрудника добавляются с помощью кнопки "Добавить"</w:t>
      </w:r>
      <w:r>
        <w:t>:</w:t>
      </w:r>
    </w:p>
    <w:p>
      <w:pPr>
        <w:pStyle w:val="ScrollListBullet3"/>
        <w:numPr>
          <w:ilvl w:val="0"/>
          <w:numId w:val="56"/>
        </w:numPr>
        <w:ind w:left="2592"/>
      </w:pPr>
      <w:r>
        <w:t>"Сотрудник" – укажите сотрудника, выполнившего забор материала для исследования. Необязательный элемент, включается в СЭМД при заполнении;</w:t>
      </w:r>
    </w:p>
    <w:p>
      <w:pPr>
        <w:pStyle w:val="ScrollListBullet2"/>
        <w:numPr>
          <w:ilvl w:val="0"/>
          <w:numId w:val="54"/>
        </w:numPr>
        <w:ind w:left="2245"/>
      </w:pPr>
      <w:r>
        <w:t>"Дата оказания приема" и "Время" – укажите дату и время оказания приема. </w:t>
      </w:r>
      <w:r>
        <w:rPr>
          <w:color w:val="172B4D"/>
        </w:rPr>
        <w:t>Обязательный элемент для включения в СЭМД;</w:t>
      </w:r>
    </w:p>
    <w:p>
      <w:pPr>
        <w:pStyle w:val="ScrollListBullet2"/>
        <w:numPr>
          <w:ilvl w:val="0"/>
          <w:numId w:val="54"/>
        </w:numPr>
        <w:ind w:left="2245"/>
      </w:pPr>
      <w:r>
        <w:rPr>
          <w:color w:val="172B4D"/>
        </w:rPr>
        <w:t>"Дата поступления материала" и "Время" – укажите дату и время поступления материала для исследования в лабораторию. Обязательный элемент для включения в СЭМД;</w:t>
      </w:r>
    </w:p>
    <w:p>
      <w:pPr>
        <w:pStyle w:val="ScrollListBullet2"/>
        <w:numPr>
          <w:ilvl w:val="0"/>
          <w:numId w:val="54"/>
        </w:numPr>
        <w:ind w:left="2245"/>
      </w:pPr>
      <w:r>
        <w:rPr>
          <w:color w:val="172B4D"/>
        </w:rPr>
        <w:t>блок полей "Образцы", предназначенный для описания образцов, полученных в ходе обработки забранного материала. Поля для каждого образца добавляются с помощью кнопки "Добавить":</w:t>
      </w:r>
    </w:p>
    <w:p>
      <w:pPr>
        <w:pStyle w:val="ScrollListBullet3"/>
        <w:numPr>
          <w:ilvl w:val="0"/>
          <w:numId w:val="57"/>
        </w:numPr>
        <w:ind w:left="2592"/>
      </w:pPr>
      <w:r>
        <w:t>"Дата начала обработки" и "Время" – укажите дату и время начала обработки материала. Обязательный элемент для включения в СЭМД;</w:t>
      </w:r>
    </w:p>
    <w:p>
      <w:pPr>
        <w:pStyle w:val="ScrollListBullet3"/>
        <w:numPr>
          <w:ilvl w:val="0"/>
          <w:numId w:val="57"/>
        </w:numPr>
        <w:ind w:left="2592"/>
      </w:pPr>
      <w:r>
        <w:t>"Дата конца обработки" и "Время" – укажите дату и время окончания обработки материала. Обязательный элемент для включения в СЭМД;</w:t>
      </w:r>
    </w:p>
    <w:p>
      <w:pPr>
        <w:pStyle w:val="ScrollListBullet3"/>
        <w:numPr>
          <w:ilvl w:val="0"/>
          <w:numId w:val="57"/>
        </w:numPr>
        <w:ind w:left="2592"/>
      </w:pPr>
      <w:r>
        <w:t>"Образец" – выберите исследованный образец материала. Обязательный элемент для включения в СЭМД;</w:t>
      </w:r>
    </w:p>
    <w:p>
      <w:pPr>
        <w:pStyle w:val="ScrollListBullet3"/>
        <w:numPr>
          <w:ilvl w:val="0"/>
          <w:numId w:val="57"/>
        </w:numPr>
        <w:ind w:left="2592"/>
      </w:pPr>
      <w:r>
        <w:t>"Количество" и "Единица измерения"</w:t>
      </w:r>
      <w:r>
        <w:t xml:space="preserve"> –  </w:t>
      </w:r>
      <w:r>
        <w:t>укажите количество и единицу измерения </w:t>
      </w:r>
      <w:r>
        <w:rPr>
          <w:color w:val="172B4D"/>
        </w:rPr>
        <w:t>исследованного образца материала</w:t>
      </w:r>
      <w:r>
        <w:t>. Обязательный элемент для включения в СЭМД;</w:t>
      </w:r>
    </w:p>
    <w:p>
      <w:pPr>
        <w:pStyle w:val="ScrollListBullet3"/>
        <w:numPr>
          <w:ilvl w:val="0"/>
          <w:numId w:val="57"/>
        </w:numPr>
        <w:ind w:left="2592"/>
      </w:pPr>
      <w:r>
        <w:rPr>
          <w:color w:val="172B4D"/>
        </w:rPr>
        <w:t>"Ручное описание" – укажите описание исследованного образца материала. Обязательный элемент для включения в СЭМД;</w:t>
      </w:r>
    </w:p>
    <w:p>
      <w:pPr>
        <w:pStyle w:val="ScrollListBullet3"/>
        <w:numPr>
          <w:ilvl w:val="0"/>
          <w:numId w:val="57"/>
        </w:numPr>
        <w:ind w:left="2592"/>
      </w:pPr>
      <w:r>
        <w:rPr>
          <w:color w:val="172B4D"/>
        </w:rPr>
        <w:t>"Метод окрашивания" – укажите метод окрашивания исследованного образца материала. Необязательный элемент, включается в СЭМД при заполнении;</w:t>
      </w:r>
    </w:p>
    <w:p>
      <w:pPr>
        <w:pStyle w:val="ScrollListBullet3"/>
        <w:numPr>
          <w:ilvl w:val="0"/>
          <w:numId w:val="57"/>
        </w:numPr>
        <w:ind w:left="2592"/>
      </w:pPr>
      <w:r>
        <w:rPr>
          <w:color w:val="172B4D"/>
        </w:rPr>
        <w:t>блок полей "Описавшие сотрудники", предназначенный для указания сотрудников, </w:t>
      </w:r>
      <w:r>
        <w:rPr>
          <w:color w:val="333333"/>
        </w:rPr>
        <w:t>производивших обработку материала и описание полученного образца</w:t>
      </w:r>
      <w:r>
        <w:rPr>
          <w:color w:val="172B4D"/>
        </w:rPr>
        <w:t>. </w:t>
      </w:r>
      <w:r>
        <w:rPr>
          <w:color w:val="172B4D"/>
        </w:rPr>
        <w:t>Поля для каждого сотрудника добавляются с помощью кнопки "Добавить":</w:t>
      </w:r>
    </w:p>
    <w:p>
      <w:pPr>
        <w:pStyle w:val="ScrollListBullet4"/>
        <w:numPr>
          <w:ilvl w:val="0"/>
          <w:numId w:val="58"/>
        </w:numPr>
        <w:ind w:left="3070"/>
      </w:pPr>
      <w:r>
        <w:rPr>
          <w:color w:val="172B4D"/>
        </w:rPr>
        <w:t xml:space="preserve">"Сотрудник" – укажите сотрудника, </w:t>
      </w:r>
      <w:r>
        <w:rPr>
          <w:color w:val="333333"/>
        </w:rPr>
        <w:t>производившего обработку материала и описание полученного образца. </w:t>
      </w:r>
      <w:r>
        <w:rPr>
          <w:color w:val="172B4D"/>
        </w:rPr>
        <w:t>Необязательный элемент, включается в СЭМД при заполнении;</w:t>
      </w:r>
      <w:r>
        <w:rPr>
          <w:color w:val="172B4D"/>
        </w:rPr>
        <w:br/>
      </w:r>
      <w:r>
        <w:rPr>
          <w:color w:val="172B4D"/>
        </w:rPr>
        <w:br/>
      </w:r>
    </w:p>
    <w:p>
      <w:pPr>
        <w:pStyle w:val="ScrollListBullet2"/>
        <w:numPr>
          <w:ilvl w:val="0"/>
          <w:numId w:val="54"/>
        </w:numPr>
        <w:ind w:left="2245"/>
      </w:pPr>
      <w:r>
        <w:t>"Категория сложности" – укажите категорию сложности проведенного цитологического исследования. Обязательный элемент для включения в СЭМД;</w:t>
      </w:r>
    </w:p>
    <w:p>
      <w:pPr>
        <w:pStyle w:val="ScrollListBullet2"/>
        <w:numPr>
          <w:ilvl w:val="0"/>
          <w:numId w:val="54"/>
        </w:numPr>
        <w:ind w:left="2245"/>
      </w:pPr>
      <w:r>
        <w:t xml:space="preserve">блок полей "Цитологические параметры", предназначенный для описания цитологических параметров проведенного исследования. Поля для каждого цитологического параметра </w:t>
      </w:r>
      <w:r>
        <w:rPr>
          <w:color w:val="172B4D"/>
        </w:rPr>
        <w:t>добавляются с помощью кнопки "Добавить":</w:t>
      </w:r>
    </w:p>
    <w:p>
      <w:pPr>
        <w:pStyle w:val="ScrollListBullet3"/>
        <w:numPr>
          <w:ilvl w:val="0"/>
          <w:numId w:val="59"/>
        </w:numPr>
        <w:ind w:left="2592"/>
      </w:pPr>
      <w:r>
        <w:t>"Цитологический параметр" – выберите цитологический параметр. Обязательный элемент для включения в СЭМД;</w:t>
      </w:r>
    </w:p>
    <w:p>
      <w:pPr>
        <w:pStyle w:val="ScrollListBullet3"/>
        <w:numPr>
          <w:ilvl w:val="0"/>
          <w:numId w:val="59"/>
        </w:numPr>
        <w:ind w:left="2592"/>
      </w:pPr>
      <w:r>
        <w:t>"Дата выполнения" и "Время" – укажите дату и время выполнения цитологического исследования. Обязательный элемент для включения в СЭМД;</w:t>
      </w:r>
    </w:p>
    <w:p>
      <w:pPr>
        <w:pStyle w:val="ScrollListBullet3"/>
        <w:numPr>
          <w:ilvl w:val="0"/>
          <w:numId w:val="59"/>
        </w:numPr>
        <w:ind w:left="2592"/>
      </w:pPr>
      <w:r>
        <w:t>"Результат исследования" – опишите результат исследования. </w:t>
      </w:r>
      <w:r>
        <w:rPr>
          <w:color w:val="172B4D"/>
        </w:rPr>
        <w:t>Необязательный элемент, включается в СЭМД при заполнении;</w:t>
      </w:r>
    </w:p>
    <w:p>
      <w:pPr>
        <w:pStyle w:val="ScrollListBullet3"/>
        <w:numPr>
          <w:ilvl w:val="0"/>
          <w:numId w:val="59"/>
        </w:numPr>
        <w:ind w:left="2592"/>
      </w:pPr>
      <w:r>
        <w:t>"Интерпретация результата" – укажите интерпретацию результата цитологического исследования. </w:t>
      </w:r>
      <w:r>
        <w:rPr>
          <w:color w:val="172B4D"/>
        </w:rPr>
        <w:t>Необязательный элемент, включается в СЭМД при заполнении;</w:t>
      </w:r>
    </w:p>
    <w:p>
      <w:pPr>
        <w:pStyle w:val="ScrollListBullet3"/>
        <w:numPr>
          <w:ilvl w:val="0"/>
          <w:numId w:val="59"/>
        </w:numPr>
        <w:ind w:left="2592"/>
      </w:pPr>
      <w:r>
        <w:t>блок полей "Сотрудники", предназначенный для указания сотрудников – исполнителей цитологического исследования. </w:t>
      </w:r>
      <w:r>
        <w:rPr>
          <w:color w:val="172B4D"/>
        </w:rPr>
        <w:t>Поля для каждого сотрудника добавляются с помощью кнопки "Добавить":</w:t>
      </w:r>
    </w:p>
    <w:p>
      <w:pPr>
        <w:pStyle w:val="ScrollListBullet4"/>
        <w:numPr>
          <w:ilvl w:val="0"/>
          <w:numId w:val="60"/>
        </w:numPr>
        <w:ind w:left="3070"/>
      </w:pPr>
      <w:r>
        <w:rPr>
          <w:color w:val="172B4D"/>
        </w:rPr>
        <w:t xml:space="preserve">"Сотрудник" – укажите сотрудника, </w:t>
      </w:r>
      <w:r>
        <w:rPr>
          <w:color w:val="333333"/>
        </w:rPr>
        <w:t>производившего обработку материала и описание полученного образца. Обязательный элемент для включения в СЭМД;</w:t>
      </w:r>
      <w:r>
        <w:rPr>
          <w:color w:val="333333"/>
        </w:rPr>
        <w:br/>
      </w:r>
      <w:r>
        <w:rPr>
          <w:color w:val="333333"/>
        </w:rPr>
        <w:br/>
      </w:r>
    </w:p>
    <w:p>
      <w:pPr>
        <w:pStyle w:val="ScrollListBullet3"/>
        <w:numPr>
          <w:ilvl w:val="0"/>
          <w:numId w:val="59"/>
        </w:numPr>
        <w:ind w:left="2592"/>
      </w:pPr>
      <w:r>
        <w:t>"Расходные материалы" – укажите использованные при исследовании расходные материалы. Необязательный элемент, включается в СЭМД при заполнении;</w:t>
      </w:r>
    </w:p>
    <w:p>
      <w:pPr>
        <w:pStyle w:val="ScrollListBullet3"/>
        <w:numPr>
          <w:ilvl w:val="0"/>
          <w:numId w:val="59"/>
        </w:numPr>
        <w:ind w:left="2592"/>
      </w:pPr>
      <w:r>
        <w:t>"Оборудование" – укажите использованное при исследовании оборудование. Необязательный элемент, включается в СЭМД при заполнении;</w:t>
      </w:r>
    </w:p>
    <w:p>
      <w:pPr>
        <w:pStyle w:val="ScrollListBullet3"/>
        <w:numPr>
          <w:ilvl w:val="0"/>
          <w:numId w:val="59"/>
        </w:numPr>
        <w:ind w:left="2592"/>
      </w:pPr>
      <w:r>
        <w:t>"Комментарий" – введите произвольный комментарий к цитологическому параметру. Необязательный элемент, включается в СЭМД при заполнении;</w:t>
      </w:r>
    </w:p>
    <w:p>
      <w:pPr>
        <w:pStyle w:val="ScrollListBullet3"/>
        <w:numPr>
          <w:ilvl w:val="0"/>
          <w:numId w:val="59"/>
        </w:numPr>
        <w:ind w:left="2592"/>
      </w:pPr>
      <w:r>
        <w:t>"Дата комментирования" и "Время" – укажите дату и время ввода комментария к цитологическому параметру. </w:t>
      </w:r>
      <w:r>
        <w:rPr>
          <w:color w:val="333333"/>
        </w:rPr>
        <w:t>Обязательный элемент для включения в СЭМД в том случае, если заполнено поле "Комментарий";</w:t>
      </w:r>
    </w:p>
    <w:p>
      <w:pPr>
        <w:pStyle w:val="ScrollListBullet3"/>
        <w:numPr>
          <w:ilvl w:val="0"/>
          <w:numId w:val="59"/>
        </w:numPr>
        <w:ind w:left="2592"/>
      </w:pPr>
      <w:r>
        <w:t>"Комментирующий сотрудник" – </w:t>
      </w:r>
      <w:r>
        <w:rPr>
          <w:color w:val="172B4D"/>
        </w:rPr>
        <w:t>укажите сотрудника, прокомментировавшего цитологический параметр. </w:t>
      </w:r>
      <w:r>
        <w:rPr>
          <w:color w:val="333333"/>
        </w:rPr>
        <w:t>Обязательный элемент для включения в СЭМД в том случае, если заполнено поле "Комментарий";</w:t>
      </w:r>
    </w:p>
    <w:p>
      <w:pPr>
        <w:pStyle w:val="ScrollListBullet2"/>
        <w:numPr>
          <w:ilvl w:val="0"/>
          <w:numId w:val="54"/>
        </w:numPr>
        <w:ind w:left="2245"/>
      </w:pPr>
      <w:r>
        <w:t>"Заключение" – общее заключение по проведенному цитологическому исследованию. Обязательный элемент для включения в СЭМД;</w:t>
      </w:r>
    </w:p>
    <w:p>
      <w:pPr>
        <w:pStyle w:val="ScrollListBullet"/>
        <w:numPr>
          <w:ilvl w:val="0"/>
          <w:numId w:val="53"/>
        </w:numPr>
        <w:ind w:left="1780"/>
      </w:pPr>
      <w:r>
        <w:rPr>
          <w:color w:val="172B4D"/>
        </w:rPr>
        <w:t>нажмите на кнопку "Сохранить" для сохранения внесенных данных и закрытия окна оказания услуги цитологического исследования. Произойдет возврат к дневнику врача, где у оказанной цитологической услуги в столбце "Ссылка" отображается значение "Редактировать", что свидетельствует о том, что услуга оказана.</w:t>
      </w:r>
    </w:p>
    <w:p>
      <w:pPr>
        <w:pStyle w:val="Heading2"/>
        <w:ind w:left="851"/>
      </w:pPr>
      <w:bookmarkStart w:id="18" w:name="scroll-bookmark-10"/>
      <w:bookmarkStart w:id="19" w:name="_Toc256000008"/>
      <w:r>
        <w:t>Проведение цитологического исследования в лаборатории. Интеграция с РЭМД. СЭМД "Протокол цитологического исследования"</w:t>
      </w:r>
      <w:bookmarkEnd w:id="19"/>
      <w:bookmarkEnd w:id="18"/>
    </w:p>
    <w:p>
      <w:r>
        <w:rPr>
          <w:color w:val="172B4D"/>
        </w:rPr>
        <w:t>Если в регионе цитологические исследования выполняются в компоненте "ЛИС. Цитология", то для корректного формирования СЭМД "Протокол цитологического исследования"</w:t>
      </w:r>
      <w:r>
        <w:rPr>
          <w:color w:val="172B4D"/>
        </w:rPr>
        <w:t> </w:t>
      </w:r>
      <w:r>
        <w:rPr>
          <w:color w:val="172B4D"/>
        </w:rPr>
        <w:t>ввод всех необходимых для СЭМД данных осуществляется в два этапа.</w:t>
      </w:r>
    </w:p>
    <w:p/>
    <w:p>
      <w:pPr>
        <w:pStyle w:val="ScrollListBullet"/>
        <w:numPr>
          <w:ilvl w:val="0"/>
          <w:numId w:val="61"/>
        </w:numPr>
        <w:ind w:left="1780"/>
      </w:pPr>
      <w:hyperlink w:anchor="scroll-bookmark-11" w:history="1">
        <w:r>
          <w:rPr>
            <w:rStyle w:val="Hyperlink"/>
          </w:rPr>
          <w:t>Направление пациента на цитологическое исследование</w:t>
        </w:r>
      </w:hyperlink>
    </w:p>
    <w:p>
      <w:pPr>
        <w:pStyle w:val="ScrollListBullet"/>
        <w:numPr>
          <w:ilvl w:val="0"/>
          <w:numId w:val="61"/>
        </w:numPr>
        <w:ind w:left="1780"/>
      </w:pPr>
      <w:hyperlink w:anchor="scroll-bookmark-12" w:history="1">
        <w:r>
          <w:rPr>
            <w:rStyle w:val="Hyperlink"/>
          </w:rPr>
          <w:t>Проведение цитологического исследования</w:t>
        </w:r>
      </w:hyperlink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Более подробная информация по настройке и работе с цитологической диагностикой представлена в документации компонента "</w:t>
            </w:r>
            <w:hyperlink r:id="rId17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ЛИС. Цитология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/>
    <w:p w:rsidRPr="00E16162">
      <w:pPr>
        <w:pStyle w:val="Heading3"/>
        <w:ind w:left="851"/>
      </w:pPr>
      <w:bookmarkStart w:id="20" w:name="scroll-bookmark-11"/>
      <w:bookmarkStart w:id="21" w:name="_Toc256000009"/>
      <w:r w:rsidRPr="00E16162">
        <w:t>Направление пациента на цитологическое исследование</w:t>
      </w:r>
      <w:bookmarkEnd w:id="21"/>
      <w:bookmarkEnd w:id="20"/>
    </w:p>
    <w:p w:rsidRPr="00E16162">
      <w:r w:rsidRPr="00E16162">
        <w:t>Оформить пациенту направление на цитологическое исследование можно как на приёме врача-специалиста, так и непосредственно в лаборатории.</w:t>
      </w:r>
    </w:p>
    <w:p w:rsidRPr="00E16162"/>
    <w:p w:rsidRPr="00E16162">
      <w:pPr>
        <w:numPr>
          <w:ilvl w:val="0"/>
          <w:numId w:val="62"/>
        </w:numPr>
        <w:ind w:left="1780"/>
      </w:pPr>
    </w:p>
    <w:p w:rsidRPr="00E16162">
      <w:pPr>
        <w:pStyle w:val="ScrollListBullet2"/>
        <w:numPr>
          <w:ilvl w:val="0"/>
          <w:numId w:val="63"/>
        </w:numPr>
        <w:ind w:left="2245"/>
      </w:pPr>
      <w:hyperlink w:anchor="scroll-bookmark-13" w:history="1">
        <w:r w:rsidRPr="00E16162">
          <w:rPr>
            <w:rStyle w:val="Hyperlink"/>
          </w:rPr>
          <w:t>Направление пациента на цитологическое исследование с приёма врача</w:t>
        </w:r>
      </w:hyperlink>
    </w:p>
    <w:p>
      <w:pPr>
        <w:pStyle w:val="ScrollListBullet2"/>
        <w:numPr>
          <w:ilvl w:val="0"/>
          <w:numId w:val="63"/>
        </w:numPr>
        <w:ind w:left="2245"/>
      </w:pPr>
      <w:hyperlink w:anchor="scroll-bookmark-14" w:history="1">
        <w:r>
          <w:rPr>
            <w:rStyle w:val="Hyperlink"/>
          </w:rPr>
          <w:t>Направление пациента на цитологическое исследование в лаборатории</w:t>
        </w:r>
      </w:hyperlink>
    </w:p>
    <w:p>
      <w:pPr>
        <w:pStyle w:val="Heading4"/>
        <w:ind w:left="851"/>
      </w:pPr>
      <w:bookmarkStart w:id="22" w:name="scroll-bookmark-13"/>
      <w:r>
        <w:t>Направление пациента на цитологическое исследование с приёма врача</w:t>
      </w:r>
      <w:bookmarkEnd w:id="22"/>
    </w:p>
    <w:p>
      <w:r>
        <w:t>Чтобы направить пациента на цитологическое исследование, выполните следующие действия:</w:t>
      </w:r>
    </w:p>
    <w:p>
      <w:pPr>
        <w:pStyle w:val="ScrollListBullet"/>
        <w:numPr>
          <w:ilvl w:val="0"/>
          <w:numId w:val="64"/>
        </w:numPr>
        <w:ind w:left="1780"/>
      </w:pPr>
      <w:r>
        <w:t>выберите пункт главного меню "Рабочие места" → "Дневник". Отобразится рабочее место врача-специалиста;</w:t>
      </w:r>
    </w:p>
    <w:p>
      <w:pPr>
        <w:keepNext/>
        <w:spacing w:beforeAutospacing="1"/>
        <w:jc w:val="center"/>
      </w:pPr>
      <w:r>
        <w:drawing>
          <wp:inline>
            <wp:extent cx="6295390" cy="2244825"/>
            <wp:docPr id="100015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20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448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65"/>
        </w:numPr>
        <w:ind w:left="1780"/>
      </w:pPr>
      <w:r>
        <w:t>выберите в списке оказанный пациенту приём, по итогам которого требуется выписать пациенту направление на цитологическое исследование, и воспользуйтесь пунктом контекстного меню "Направления". Откроется окно со списком направлений пациента;</w:t>
      </w:r>
    </w:p>
    <w:p>
      <w:pPr>
        <w:keepNext/>
        <w:spacing w:beforeAutospacing="1"/>
        <w:jc w:val="center"/>
      </w:pPr>
      <w:r>
        <w:drawing>
          <wp:inline>
            <wp:extent cx="6295390" cy="3342685"/>
            <wp:docPr id="100016" name="" descr="Окно со списком направл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9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426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Окно со списком направлений пациента</w:t>
      </w:r>
    </w:p>
    <w:p/>
    <w:p>
      <w:pPr>
        <w:pStyle w:val="ScrollListBullet"/>
        <w:numPr>
          <w:ilvl w:val="0"/>
          <w:numId w:val="66"/>
        </w:numPr>
        <w:ind w:left="1780"/>
      </w:pPr>
      <w:r>
        <w:t>нажмите на кнопку "Направление на цитологическое исследование". Откроется окно создания направления на цитологическое исследование;</w:t>
      </w:r>
    </w:p>
    <w:p>
      <w:pPr>
        <w:keepNext/>
        <w:spacing w:beforeAutospacing="1"/>
        <w:jc w:val="center"/>
      </w:pPr>
      <w:r>
        <w:drawing>
          <wp:inline>
            <wp:extent cx="6295390" cy="3852663"/>
            <wp:docPr id="100017" name="" descr="Окно создания направления на цитологическое ис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51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526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создания направления на цитологическое исследование</w:t>
      </w:r>
    </w:p>
    <w:p/>
    <w:p>
      <w:pPr>
        <w:pStyle w:val="ScrollListBullet"/>
        <w:numPr>
          <w:ilvl w:val="0"/>
          <w:numId w:val="67"/>
        </w:numPr>
        <w:ind w:left="1780"/>
      </w:pPr>
      <w:r>
        <w:t>заполните все обязательные (выделенные цветом) поля, без которых невозможно сохранение направления. Для последующего формирования СЭМД заполните следующие поля:</w:t>
      </w:r>
    </w:p>
    <w:p>
      <w:pPr>
        <w:pStyle w:val="ScrollListBullet2"/>
        <w:numPr>
          <w:ilvl w:val="0"/>
          <w:numId w:val="68"/>
        </w:numPr>
        <w:ind w:left="2245"/>
      </w:pPr>
      <w:r>
        <w:t>поля, содержащие информацию о направлении:</w:t>
      </w:r>
    </w:p>
    <w:p>
      <w:pPr>
        <w:pStyle w:val="ScrollListBullet3"/>
        <w:numPr>
          <w:ilvl w:val="0"/>
          <w:numId w:val="69"/>
        </w:numPr>
        <w:ind w:left="2592"/>
      </w:pPr>
      <w:r>
        <w:t>"Направление" – автоматически указывается номер направления. Также номер может быть введен вручную или </w:t>
      </w:r>
      <w:r>
        <w:rPr>
          <w:color w:val="172B4D"/>
        </w:rPr>
        <w:t>сгенерирован с помощью кнопки </w:t>
      </w:r>
      <w:r>
        <w:rPr>
          <w:color w:val="172B4D"/>
        </w:rPr>
        <w:drawing>
          <wp:inline>
            <wp:extent cx="247650" cy="209550"/>
            <wp:docPr id="100018" name="" descr="_scroll_external/attachments/shtrihkod-037dad6bfcd78a5b4e87810057dc83fced955eef23130f7b40222a4f79331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16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. </w:t>
      </w:r>
      <w:r>
        <w:rPr>
          <w:color w:val="172B4D"/>
        </w:rPr>
        <w:t>Необязательный элемент, включается в СЭМД при заполнении;</w:t>
      </w:r>
    </w:p>
    <w:p>
      <w:pPr>
        <w:pStyle w:val="ScrollListBullet2"/>
        <w:numPr>
          <w:ilvl w:val="0"/>
          <w:numId w:val="68"/>
        </w:numPr>
        <w:ind w:left="2245"/>
      </w:pPr>
      <w:r>
        <w:t>поля, содержащие информацию о процедуре забора у пациента биоматериала для исследования:</w:t>
      </w:r>
    </w:p>
    <w:p>
      <w:pPr>
        <w:pStyle w:val="ScrollListBullet3"/>
        <w:numPr>
          <w:ilvl w:val="0"/>
          <w:numId w:val="70"/>
        </w:numPr>
        <w:ind w:left="2592"/>
      </w:pPr>
      <w:r>
        <w:t>"Способ получения" – выберите способ забора биоматериала для исследования. В зависимости от выбранного значения формируется список доступных для выбора значений в поле "Биоматериал";</w:t>
      </w:r>
    </w:p>
    <w:p>
      <w:pPr>
        <w:pStyle w:val="ScrollListBullet3"/>
        <w:numPr>
          <w:ilvl w:val="0"/>
          <w:numId w:val="70"/>
        </w:numPr>
        <w:ind w:left="2592"/>
      </w:pPr>
      <w:r>
        <w:t>"Биоматериал" – выберите забранный для исследования биоматериал. </w:t>
      </w:r>
      <w:r>
        <w:rPr>
          <w:color w:val="172B4D"/>
        </w:rPr>
        <w:t>Обязательный элемент для включения в СЭМД;</w:t>
      </w:r>
      <w:r>
        <w:rPr>
          <w:color w:val="172B4D"/>
        </w:rPr>
        <w:br/>
      </w:r>
    </w:p>
    <w:tbl>
      <w:tblPr>
        <w:tblStyle w:val="ScrollNote"/>
        <w:tblW w:w="0" w:type="auto"/>
        <w:tblInd w:w="2127" w:type="dxa"/>
        <w:tblLayout w:type="fixed"/>
        <w:tblLook w:val="0180"/>
      </w:tblPr>
      <w:tblGrid>
        <w:gridCol w:w="7707"/>
      </w:tblGrid>
      <w:tr>
        <w:tblPrEx>
          <w:tblW w:w="0" w:type="auto"/>
          <w:tblInd w:w="2127" w:type="dxa"/>
          <w:tblLayout w:type="fixed"/>
          <w:tblLook w:val="0180"/>
        </w:tblPrEx>
        <w:tc>
          <w:tcPr>
            <w:tcW w:w="7707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СЭМД включается наименование биоматериала по справочнику 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проведения лабораторного исследования (Нетрика)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". Настройка сопоставления биоматериала, указанного пользователем при оформлении направления, со значением справочника 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68"/>
        </w:numPr>
        <w:ind w:left="2245"/>
      </w:pPr>
      <w:r w:rsidRPr="00E16162">
        <w:t>поля, содержащие информацию о подготовленном цитологическом образце:</w:t>
      </w:r>
    </w:p>
    <w:p w:rsidRPr="00E16162">
      <w:pPr>
        <w:pStyle w:val="ScrollListBullet3"/>
        <w:numPr>
          <w:ilvl w:val="0"/>
          <w:numId w:val="72"/>
        </w:numPr>
        <w:ind w:left="2592"/>
      </w:pPr>
      <w:r w:rsidRPr="00E16162">
        <w:t>"Образец" – укажите номер образца. Номер вводится вручную или </w:t>
      </w:r>
      <w:r w:rsidRPr="00E16162">
        <w:rPr>
          <w:color w:val="172B4D"/>
        </w:rPr>
        <w:t>генерируется с помощью кнопки </w:t>
      </w:r>
      <w:r>
        <w:rPr>
          <w:color w:val="172B4D"/>
        </w:rPr>
        <w:drawing>
          <wp:inline>
            <wp:extent cx="247650" cy="209550"/>
            <wp:docPr id="100019" name="" descr="_scroll_external/attachments/shtrihkod-037dad6bfcd78a5b4e87810057dc83fced955eef23130f7b40222a4f79331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94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 xml:space="preserve">. </w:t>
      </w:r>
      <w:r>
        <w:rPr>
          <w:color w:val="172B4D"/>
        </w:rPr>
        <w:t>Обязательный элемент для включения в СЭМД (включается в СЭМД в качестве номера цитологического исследования). Также с помощью кнопки </w:t>
      </w:r>
      <w:r>
        <w:rPr>
          <w:color w:val="172B4D"/>
        </w:rPr>
        <w:drawing>
          <wp:inline>
            <wp:extent cx="190500" cy="236220"/>
            <wp:docPr id="100020" name="" descr="_scroll_external/attachments/kommentarij-5f64fdbe93d3c3aea661d8df5ca33fa7d82cfe5feefdd204ec1aba24cbfd2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16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62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может быть указан произвольный </w:t>
      </w:r>
      <w:r>
        <w:rPr>
          <w:color w:val="172B4D"/>
        </w:rPr>
        <w:t>комментарий к цитологическому образцу. </w:t>
      </w:r>
      <w:r>
        <w:rPr>
          <w:color w:val="172B4D"/>
        </w:rPr>
        <w:t>Необязательный элемент, включается в СЭМД при заполнении;</w:t>
      </w:r>
    </w:p>
    <w:p>
      <w:pPr>
        <w:pStyle w:val="ScrollListBullet3"/>
        <w:numPr>
          <w:ilvl w:val="0"/>
          <w:numId w:val="72"/>
        </w:numPr>
        <w:ind w:left="2592"/>
      </w:pPr>
      <w:r>
        <w:rPr>
          <w:color w:val="172B4D"/>
        </w:rPr>
        <w:t>"Исследования" – укажите лабораторное исследование, соответствующее забранному биоматериалу. Выбор исследования осуществляется в отдельном окне с помощью кнопки </w:t>
      </w:r>
      <w:r>
        <w:rPr>
          <w:color w:val="172B4D"/>
        </w:rPr>
        <w:drawing>
          <wp:inline>
            <wp:extent cx="247650" cy="200025"/>
            <wp:docPr id="100021" name="" descr="_scroll_external/attachments/plyus-6286eb51d1f0f659f9beadd35df4b69afd765d8021c18631b6179bd000bc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59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. </w:t>
      </w:r>
      <w:r>
        <w:rPr>
          <w:color w:val="172B4D"/>
        </w:rPr>
        <w:t>Обязательный элемент для включения в СЭМД;</w:t>
      </w:r>
      <w:r>
        <w:rPr>
          <w:color w:val="172B4D"/>
        </w:rPr>
        <w:br/>
      </w:r>
    </w:p>
    <w:tbl>
      <w:tblPr>
        <w:tblStyle w:val="ScrollNote"/>
        <w:tblW w:w="0" w:type="auto"/>
        <w:tblInd w:w="2127" w:type="dxa"/>
        <w:tblLayout w:type="fixed"/>
        <w:tblLook w:val="0180"/>
      </w:tblPr>
      <w:tblGrid>
        <w:gridCol w:w="7707"/>
      </w:tblGrid>
      <w:tr>
        <w:tblPrEx>
          <w:tblW w:w="0" w:type="auto"/>
          <w:tblInd w:w="2127" w:type="dxa"/>
          <w:tblLayout w:type="fixed"/>
          <w:tblLook w:val="0180"/>
        </w:tblPrEx>
        <w:tc>
          <w:tcPr>
            <w:tcW w:w="7707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СЭМД включается код и наименование исследования по справочнику 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Услуги (Нетрика)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". Настройка сопоставления исследования, указанного пользователем при оформлении направления, со значением справочника НСИ осуществляется Администратором Системы. Также должно быть выполнено сопоставление всех показателей, входящих в состав исследования, со значениями справочника 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Лабораторные тесты (Нетрика)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".</w:t>
            </w:r>
          </w:p>
        </w:tc>
      </w:tr>
    </w:tbl>
    <w:p>
      <w:pPr>
        <w:pStyle w:val="ScrollListBullet"/>
        <w:numPr>
          <w:ilvl w:val="0"/>
          <w:numId w:val="67"/>
        </w:numPr>
        <w:ind w:left="1780"/>
      </w:pPr>
      <w:r w:rsidRPr="00E16162">
        <w:t>нажмите на кнопку "Сохранить" для сохранения внесенных данных и закрытия окна создания направления. Созданное направление отобразится в списке направлений пациента, а также станет доступным для обработки в рабочем листе раздела "Цитология".</w:t>
      </w:r>
    </w:p>
    <w:p w:rsidRPr="00E16162">
      <w:pPr>
        <w:pStyle w:val="Heading4"/>
        <w:ind w:left="851"/>
      </w:pPr>
      <w:bookmarkStart w:id="23" w:name="scroll-bookmark-14"/>
      <w:r w:rsidRPr="00E16162">
        <w:t>Направление пациента на цитологическое исследование в лаборатории</w:t>
      </w:r>
      <w:bookmarkEnd w:id="23"/>
    </w:p>
    <w:p w:rsidRPr="00E16162">
      <w:r w:rsidRPr="00E16162">
        <w:t>Чтобы направить пациента на цитологическое исследование, выполните следующие действия:</w:t>
      </w:r>
    </w:p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выберите пункт главного меню "Рабочие места" → "Лаборатория" → "Цитология" → "Направление". Отобразится окно создания направления на цитологическое исследование;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593411"/>
            <wp:docPr id="100022" name="" descr="Окно создания направления на цитологическое ис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75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934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Окно создания направления на цитологическое исследование</w:t>
      </w:r>
    </w:p>
    <w:p w:rsidRPr="00E16162"/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выполните поиск пациента, направляемого на цитологическое исследование, используя панель поиска в верхней части окна. Найденный пациент отобразится в блоке "Результаты поиска";</w:t>
      </w:r>
    </w:p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выберите найденного пациента в блоке "Результаты поиска", дважды щелкнув по нему левой кнопкой мыши;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024553"/>
            <wp:docPr id="100023" name="" descr="Окно создания направления на цитологическое ис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048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245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создания направления на цитологическое исследование</w:t>
      </w:r>
    </w:p>
    <w:p w:rsidRPr="00E16162"/>
    <w:p w:rsidRPr="00E16162">
      <w:pPr>
        <w:pStyle w:val="ScrollListBullet"/>
        <w:numPr>
          <w:ilvl w:val="0"/>
          <w:numId w:val="76"/>
        </w:numPr>
        <w:ind w:left="1780"/>
      </w:pPr>
      <w:r w:rsidRPr="00E16162">
        <w:t>заполните все обязательные (выделенные цветом) поля, без которых невозможно сохранение направления. Для последующего формирования СЭМД заполните следующие поля:</w:t>
      </w:r>
    </w:p>
    <w:p w:rsidRPr="00E16162">
      <w:pPr>
        <w:pStyle w:val="ScrollListBullet2"/>
        <w:numPr>
          <w:ilvl w:val="0"/>
          <w:numId w:val="77"/>
        </w:numPr>
        <w:ind w:left="2245"/>
      </w:pPr>
      <w:r w:rsidRPr="00E16162">
        <w:t>если пациент направляется на исследование по внутреннему направлению:</w:t>
      </w:r>
    </w:p>
    <w:p w:rsidRPr="00E16162">
      <w:pPr>
        <w:pStyle w:val="ScrollListBullet3"/>
        <w:numPr>
          <w:ilvl w:val="0"/>
          <w:numId w:val="78"/>
        </w:numPr>
        <w:ind w:left="2592"/>
      </w:pPr>
      <w:r w:rsidRPr="00E16162">
        <w:t>"Направление" – укажите уникальный номер направления. Номер вводится вручную или </w:t>
      </w:r>
      <w:r w:rsidRPr="00E16162">
        <w:rPr>
          <w:color w:val="172B4D"/>
        </w:rPr>
        <w:t>генерируется с помощью кнопки </w:t>
      </w:r>
      <w:r>
        <w:rPr>
          <w:color w:val="172B4D"/>
        </w:rPr>
        <w:drawing>
          <wp:inline>
            <wp:extent cx="247650" cy="209550"/>
            <wp:docPr id="100024" name="" descr="_scroll_external/attachments/shtrihkod-037dad6bfcd78a5b4e87810057dc83fced955eef23130f7b40222a4f79331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15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. </w:t>
      </w:r>
      <w:r>
        <w:rPr>
          <w:color w:val="172B4D"/>
        </w:rPr>
        <w:t>Необязательный элемент, включается в СЭМД при заполнении;</w:t>
      </w:r>
    </w:p>
    <w:p>
      <w:pPr>
        <w:pStyle w:val="ScrollListBullet2"/>
        <w:numPr>
          <w:ilvl w:val="0"/>
          <w:numId w:val="77"/>
        </w:numPr>
        <w:ind w:left="2245"/>
      </w:pPr>
      <w:r>
        <w:t>если пациент направляется по внешнему направлению:</w:t>
      </w:r>
    </w:p>
    <w:p>
      <w:pPr>
        <w:pStyle w:val="ScrollListBullet3"/>
        <w:numPr>
          <w:ilvl w:val="0"/>
          <w:numId w:val="79"/>
        </w:numPr>
        <w:ind w:left="2592"/>
      </w:pPr>
      <w:r>
        <w:t>"Внеш. направление" – укажите внешнее направление пациента. </w:t>
      </w:r>
      <w:r>
        <w:rPr>
          <w:color w:val="172B4D"/>
        </w:rPr>
        <w:t>Необязательный элемент, включается в СЭМД при заполнении;</w:t>
      </w:r>
    </w:p>
    <w:p>
      <w:pPr>
        <w:pStyle w:val="ScrollListBullet2"/>
        <w:numPr>
          <w:ilvl w:val="0"/>
          <w:numId w:val="77"/>
        </w:numPr>
        <w:ind w:left="2245"/>
      </w:pPr>
      <w:r>
        <w:t>поля, содержащие информацию о процедуре забора у пациента биоматериала для исследования:</w:t>
      </w:r>
    </w:p>
    <w:p>
      <w:pPr>
        <w:pStyle w:val="ScrollListBullet3"/>
        <w:numPr>
          <w:ilvl w:val="0"/>
          <w:numId w:val="80"/>
        </w:numPr>
        <w:ind w:left="2592"/>
      </w:pPr>
      <w:r>
        <w:t>"Способ получения" – выберите способ забора биоматериала для исследования. В зависимости от выбранного значения формируется список доступных для выбора значений в поле "Биоматериал";</w:t>
      </w:r>
    </w:p>
    <w:p>
      <w:pPr>
        <w:pStyle w:val="ScrollListBullet3"/>
        <w:numPr>
          <w:ilvl w:val="0"/>
          <w:numId w:val="80"/>
        </w:numPr>
        <w:ind w:left="2592"/>
      </w:pPr>
      <w:r>
        <w:t>"Биоматериал" – выберите забранный для исследования биоматериал. </w:t>
      </w:r>
      <w:r>
        <w:rPr>
          <w:color w:val="172B4D"/>
        </w:rPr>
        <w:t>Обязательный элемент для включения в СЭМД;</w:t>
      </w:r>
      <w:r>
        <w:rPr>
          <w:color w:val="172B4D"/>
        </w:rPr>
        <w:br/>
      </w:r>
    </w:p>
    <w:tbl>
      <w:tblPr>
        <w:tblStyle w:val="ScrollNote"/>
        <w:tblW w:w="0" w:type="auto"/>
        <w:tblInd w:w="2127" w:type="dxa"/>
        <w:tblLayout w:type="fixed"/>
        <w:tblLook w:val="0180"/>
      </w:tblPr>
      <w:tblGrid>
        <w:gridCol w:w="7707"/>
      </w:tblGrid>
      <w:tr>
        <w:tblPrEx>
          <w:tblW w:w="0" w:type="auto"/>
          <w:tblInd w:w="2127" w:type="dxa"/>
          <w:tblLayout w:type="fixed"/>
          <w:tblLook w:val="0180"/>
        </w:tblPrEx>
        <w:tc>
          <w:tcPr>
            <w:tcW w:w="7707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СЭМД включается наименование биоматериала по справочнику 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проведения лабораторного исследования (Нетрика)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". Настройка сопоставления биоматериала, указанного пользователем при оформлении направления, со значением справочника 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77"/>
        </w:numPr>
        <w:ind w:left="2245"/>
      </w:pPr>
      <w:r w:rsidRPr="00E16162">
        <w:t>поля, содержащие информацию о подготовленном цитологическом образце:</w:t>
      </w:r>
    </w:p>
    <w:p w:rsidRPr="00E16162">
      <w:pPr>
        <w:pStyle w:val="ScrollListBullet3"/>
        <w:numPr>
          <w:ilvl w:val="0"/>
          <w:numId w:val="82"/>
        </w:numPr>
        <w:ind w:left="2592"/>
      </w:pPr>
      <w:r w:rsidRPr="00E16162">
        <w:t>"Образец" – укажите номер образца. Номер вводится вручную или </w:t>
      </w:r>
      <w:r w:rsidRPr="00E16162">
        <w:rPr>
          <w:color w:val="172B4D"/>
        </w:rPr>
        <w:t>генерируется с помощью кнопки </w:t>
      </w:r>
      <w:r>
        <w:rPr>
          <w:color w:val="172B4D"/>
        </w:rPr>
        <w:drawing>
          <wp:inline>
            <wp:extent cx="247650" cy="209550"/>
            <wp:docPr id="100025" name="" descr="_scroll_external/attachments/shtrihkod-037dad6bfcd78a5b4e87810057dc83fced955eef23130f7b40222a4f79331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95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 xml:space="preserve">. </w:t>
      </w:r>
      <w:r>
        <w:rPr>
          <w:color w:val="172B4D"/>
        </w:rPr>
        <w:t>Обязательный элемент для включения в СЭМД (включается в СЭМД в качестве номера цитологического исследования). Также с помощью кнопки </w:t>
      </w:r>
      <w:r>
        <w:rPr>
          <w:color w:val="172B4D"/>
        </w:rPr>
        <w:drawing>
          <wp:inline>
            <wp:extent cx="190500" cy="236220"/>
            <wp:docPr id="100026" name="" descr="_scroll_external/attachments/kommentarij-5f64fdbe93d3c3aea661d8df5ca33fa7d82cfe5feefdd204ec1aba24cbfd2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96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62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может быть указан произвольный </w:t>
      </w:r>
      <w:r>
        <w:rPr>
          <w:color w:val="172B4D"/>
        </w:rPr>
        <w:t>комментарий к цитологическому образцу. </w:t>
      </w:r>
      <w:r>
        <w:rPr>
          <w:color w:val="172B4D"/>
        </w:rPr>
        <w:t>Необязательный элемент, включается в СЭМД при заполнении;</w:t>
      </w:r>
    </w:p>
    <w:p>
      <w:pPr>
        <w:pStyle w:val="ScrollListBullet3"/>
        <w:numPr>
          <w:ilvl w:val="0"/>
          <w:numId w:val="82"/>
        </w:numPr>
        <w:ind w:left="2592"/>
      </w:pPr>
      <w:r>
        <w:rPr>
          <w:color w:val="172B4D"/>
        </w:rPr>
        <w:t>"Исследования" – укажите лабораторное исследование, соответствующее забранному биоматериалу. Выбор исследования осуществляется в отдельном окне с помощью кнопки </w:t>
      </w:r>
      <w:r>
        <w:rPr>
          <w:color w:val="172B4D"/>
        </w:rPr>
        <w:drawing>
          <wp:inline>
            <wp:extent cx="247650" cy="200025"/>
            <wp:docPr id="100027" name="" descr="_scroll_external/attachments/plyus-6286eb51d1f0f659f9beadd35df4b69afd765d8021c18631b6179bd000bc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0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. </w:t>
      </w:r>
      <w:r>
        <w:rPr>
          <w:color w:val="172B4D"/>
        </w:rPr>
        <w:t>Обязательный элемент для включения в СЭМД;</w:t>
      </w:r>
      <w:r>
        <w:rPr>
          <w:color w:val="172B4D"/>
        </w:rPr>
        <w:br/>
      </w:r>
    </w:p>
    <w:tbl>
      <w:tblPr>
        <w:tblStyle w:val="ScrollNote"/>
        <w:tblW w:w="0" w:type="auto"/>
        <w:tblInd w:w="2127" w:type="dxa"/>
        <w:tblLayout w:type="fixed"/>
        <w:tblLook w:val="0180"/>
      </w:tblPr>
      <w:tblGrid>
        <w:gridCol w:w="7707"/>
      </w:tblGrid>
      <w:tr>
        <w:tblPrEx>
          <w:tblW w:w="0" w:type="auto"/>
          <w:tblInd w:w="2127" w:type="dxa"/>
          <w:tblLayout w:type="fixed"/>
          <w:tblLook w:val="0180"/>
        </w:tblPrEx>
        <w:tc>
          <w:tcPr>
            <w:tcW w:w="7707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СЭМД включается код и наименование исследования по справочнику 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Услуги (Нетрика)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". Настройка сопоставления исследования, указанного пользователем при оформлении направления, со значением справочника НСИ осуществляется Администратором Системы. Также должно быть выполнено сопоставление всех показателей, входящих в состав исследования, со значениями справочника 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Лабораторные тесты (Нетрика)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".</w:t>
            </w:r>
          </w:p>
        </w:tc>
      </w:tr>
    </w:tbl>
    <w:p w:rsidRPr="00E16162">
      <w:pPr>
        <w:pStyle w:val="ScrollListBullet"/>
        <w:numPr>
          <w:ilvl w:val="0"/>
          <w:numId w:val="84"/>
        </w:numPr>
        <w:ind w:left="1780"/>
      </w:pPr>
      <w:r w:rsidRPr="00E16162">
        <w:t>нажмите на кнопку "Сохранить" для сохранения внесенных данных и закрытия окна создания направления. Созданное направление станет доступным для обработки в рабочем листе раздела "Цитология".</w:t>
      </w:r>
    </w:p>
    <w:p w:rsidRPr="00E16162">
      <w:pPr>
        <w:pStyle w:val="Heading3"/>
        <w:ind w:left="851"/>
      </w:pPr>
      <w:bookmarkStart w:id="24" w:name="scroll-bookmark-12"/>
      <w:bookmarkStart w:id="25" w:name="_Toc256000010"/>
      <w:r w:rsidRPr="00E16162">
        <w:t>Проведение цитологического исследования</w:t>
      </w:r>
      <w:bookmarkEnd w:id="25"/>
      <w:bookmarkEnd w:id="24"/>
    </w:p>
    <w:p w:rsidRPr="00E16162">
      <w:r w:rsidRPr="00E16162">
        <w:t>Чтобы провести цитологическое исследование и ввести его результаты, выполните следующие действия:</w:t>
      </w:r>
    </w:p>
    <w:p w:rsidRPr="00E16162">
      <w:pPr>
        <w:pStyle w:val="ScrollListBullet"/>
        <w:numPr>
          <w:ilvl w:val="0"/>
          <w:numId w:val="85"/>
        </w:numPr>
        <w:ind w:left="1780"/>
      </w:pPr>
      <w:r w:rsidRPr="00E16162">
        <w:t>выберите пункт главного меню "Рабочие места" → "Лаборатория" → "Цитология" → "Рабочий лист". Отобразится форма для работы с образцами материалов;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133945"/>
            <wp:docPr id="100028" name="" descr="Форма для работы с образцами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53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33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образцами материалов</w:t>
      </w:r>
    </w:p>
    <w:p w:rsidRPr="00E16162"/>
    <w:p w:rsidRPr="00E16162">
      <w:pPr>
        <w:pStyle w:val="ScrollListBullet"/>
        <w:numPr>
          <w:ilvl w:val="0"/>
          <w:numId w:val="86"/>
        </w:numPr>
        <w:ind w:left="1780"/>
      </w:pPr>
      <w:r w:rsidRPr="00E16162">
        <w:t>выберите в выпадающем списке в верхней части формы тот рабочий лист, который предназначен для работы с цитологическими исследованиями (например, рабочий лист "Цитология");</w:t>
      </w:r>
    </w:p>
    <w:p w:rsidRPr="00E16162">
      <w:pPr>
        <w:pStyle w:val="ScrollListBullet"/>
        <w:numPr>
          <w:ilvl w:val="0"/>
          <w:numId w:val="86"/>
        </w:numPr>
        <w:ind w:left="1780"/>
      </w:pPr>
      <w:r w:rsidRPr="00E16162">
        <w:t>выполните поиск направления, выписанного ранее пациенту на цитологическое исследование, используя панель поиска в верхней части формы. Поиск возможен по следующим параметрам:</w:t>
      </w:r>
    </w:p>
    <w:p w:rsidRPr="00E16162">
      <w:pPr>
        <w:pStyle w:val="ScrollListBullet2"/>
        <w:numPr>
          <w:ilvl w:val="0"/>
          <w:numId w:val="87"/>
        </w:numPr>
        <w:ind w:left="2245"/>
      </w:pPr>
      <w:r w:rsidRPr="00E16162">
        <w:t>ФИО пациента;</w:t>
      </w:r>
    </w:p>
    <w:p w:rsidRPr="00E16162">
      <w:pPr>
        <w:pStyle w:val="ScrollListBullet2"/>
        <w:numPr>
          <w:ilvl w:val="0"/>
          <w:numId w:val="87"/>
        </w:numPr>
        <w:ind w:left="2245"/>
      </w:pPr>
      <w:r w:rsidRPr="00E16162">
        <w:t>номер направления на цитологическое исследование (поле "Случай");</w:t>
      </w:r>
    </w:p>
    <w:p w:rsidRPr="00E16162">
      <w:pPr>
        <w:pStyle w:val="ScrollListBullet2"/>
        <w:numPr>
          <w:ilvl w:val="0"/>
          <w:numId w:val="87"/>
        </w:numPr>
        <w:ind w:left="2245"/>
      </w:pPr>
      <w:r w:rsidRPr="00E16162">
        <w:t>номер забранного образца;</w:t>
      </w:r>
    </w:p>
    <w:p w:rsidRPr="00E16162">
      <w:pPr>
        <w:pStyle w:val="ScrollListBullet"/>
        <w:numPr>
          <w:ilvl w:val="0"/>
          <w:numId w:val="86"/>
        </w:numPr>
        <w:ind w:left="1780"/>
      </w:pPr>
      <w:r w:rsidRPr="00E16162">
        <w:t>выберите найденное направление на цитологическое исследование в левом блоке;</w:t>
      </w:r>
    </w:p>
    <w:p w:rsidRPr="00E16162">
      <w:pPr>
        <w:pStyle w:val="ScrollListBullet"/>
        <w:numPr>
          <w:ilvl w:val="0"/>
          <w:numId w:val="86"/>
        </w:numPr>
        <w:ind w:left="1780"/>
      </w:pPr>
      <w:r w:rsidRPr="00E16162">
        <w:t>перейдите на вкладку "Макроописание" и введите макроописание </w:t>
      </w:r>
      <w:r w:rsidRPr="00E16162">
        <w:rPr>
          <w:color w:val="000000"/>
        </w:rPr>
        <w:t>полученных образцов. Описание можно ввести вручную, а также используя заранее настроенные шаблоны, выбрав их в блоке "Доступные" с помощью кнопки </w:t>
      </w:r>
      <w:r w:rsidRPr="00E16162">
        <w:rPr>
          <w:color w:val="000000"/>
        </w:rPr>
        <w:drawing>
          <wp:inline>
            <wp:extent cx="304800" cy="333375"/>
            <wp:docPr id="100029" name="" descr="_scroll_external/attachments/image2023-5-23_11-9-21-e6646112c6b6ab02f8e33ab3296f649e0c86369ec1f399d4a8374183112ba8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92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rPr>
          <w:color w:val="000000"/>
        </w:rPr>
        <w:t>;</w:t>
      </w:r>
    </w:p>
    <w:p>
      <w:pPr>
        <w:pStyle w:val="ScrollListBullet"/>
        <w:numPr>
          <w:ilvl w:val="0"/>
          <w:numId w:val="86"/>
        </w:numPr>
        <w:ind w:left="1780"/>
      </w:pPr>
      <w:r>
        <w:rPr>
          <w:color w:val="000000"/>
        </w:rPr>
        <w:t>нажмите на кнопку "Сохранить" для сохранения внесенных данных;</w:t>
      </w:r>
    </w:p>
    <w:p>
      <w:pPr>
        <w:jc w:val="center"/>
      </w:pPr>
      <w:r>
        <w:rPr>
          <w:color w:val="000000"/>
        </w:rPr>
        <w:drawing>
          <wp:inline>
            <wp:extent cx="6295390" cy="2859100"/>
            <wp:docPr id="100030" name="" descr="_scroll_external/attachments/image2023-5-23_11-21-3-f5d3af1b8e48a9a3cf79a7f8a79971d173e1526eb817a9aa5b12045a90ba67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57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591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88"/>
        </w:numPr>
        <w:ind w:left="1780"/>
      </w:pPr>
      <w:r>
        <w:rPr>
          <w:color w:val="000000"/>
        </w:rPr>
        <w:t>перейдите на вкладку "Заключение" для оформления заключения по проведенному цитологическому исследованию. </w:t>
      </w:r>
      <w:r>
        <w:rPr>
          <w:color w:val="172B4D"/>
        </w:rPr>
        <w:t>Для последующего формирования СЭМД заполните следующие поля:</w:t>
      </w:r>
    </w:p>
    <w:p>
      <w:pPr>
        <w:pStyle w:val="ScrollListBullet2"/>
        <w:numPr>
          <w:ilvl w:val="0"/>
          <w:numId w:val="89"/>
        </w:numPr>
        <w:ind w:left="2245"/>
      </w:pPr>
      <w:r>
        <w:rPr>
          <w:color w:val="000000"/>
        </w:rPr>
        <w:t xml:space="preserve">"Код МКБ" – укажите шифр по МКБ-10 по итогам проведенного цитологического исследования. </w:t>
      </w:r>
      <w:r>
        <w:rPr>
          <w:color w:val="172B4D"/>
        </w:rPr>
        <w:t>Обязательный элемент для включения в СЭМД</w:t>
      </w:r>
      <w:r>
        <w:rPr>
          <w:color w:val="000000"/>
        </w:rPr>
        <w:t>;</w:t>
      </w:r>
      <w:r>
        <w:rPr>
          <w:color w:val="000000"/>
        </w:rPr>
        <w:br/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СЭМД включается код и наименование диагноза по справочнику ФРНСИ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Международная статистическая классификация болезней и проблем, связанных со здоровьем (10-й пересмотр)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 с OID 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1.2.643.5.1.13.13.11.1005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". Настройка сопоставления шифра по МКБ-10, указанного пользователем в Системе,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89"/>
        </w:numPr>
        <w:ind w:left="2245"/>
      </w:pPr>
      <w:r w:rsidRPr="00E16162">
        <w:rPr>
          <w:color w:val="000000"/>
        </w:rPr>
        <w:t xml:space="preserve">"Врачи, участвовавшие в проведении исследования" – укажите врачей, непосредственно участвующих в проведении цитологического исследования. </w:t>
      </w:r>
      <w:r w:rsidRPr="00E16162">
        <w:rPr>
          <w:color w:val="172B4D"/>
        </w:rPr>
        <w:t>Обязательный элемент для включения в СЭМД</w:t>
      </w:r>
      <w:r>
        <w:rPr>
          <w:color w:val="000000"/>
        </w:rPr>
        <w:t>;</w:t>
      </w:r>
    </w:p>
    <w:p>
      <w:pPr>
        <w:pStyle w:val="ScrollListBullet2"/>
        <w:numPr>
          <w:ilvl w:val="0"/>
          <w:numId w:val="89"/>
        </w:numPr>
        <w:ind w:left="2245"/>
      </w:pPr>
      <w:r>
        <w:rPr>
          <w:color w:val="000000"/>
        </w:rPr>
        <w:t xml:space="preserve">"Врачи-консультанты" – укажите врачей-консультантов, помогающих в проведении цитологического исследования. </w:t>
      </w:r>
      <w:r>
        <w:rPr>
          <w:color w:val="172B4D"/>
        </w:rPr>
        <w:t>Необязательный элемент, включается в СЭМД при заполнении</w:t>
      </w:r>
      <w:r>
        <w:rPr>
          <w:color w:val="000000"/>
        </w:rPr>
        <w:t>;</w:t>
      </w:r>
    </w:p>
    <w:p>
      <w:pPr>
        <w:pStyle w:val="ScrollListBullet2"/>
        <w:numPr>
          <w:ilvl w:val="0"/>
          <w:numId w:val="89"/>
        </w:numPr>
        <w:ind w:left="2245"/>
      </w:pPr>
      <w:r>
        <w:rPr>
          <w:color w:val="000000"/>
        </w:rPr>
        <w:t>текстовое поле в нижней части формы – введите произвольный текст заключения по проведенному цитологическому исследованию. Текст заключения можно ввести вручную, а также используя заранее настроенные шаблоны, выбрав их в блоке "Доступные" с помощью кнопки </w:t>
      </w:r>
      <w:r>
        <w:rPr>
          <w:color w:val="000000"/>
        </w:rPr>
        <w:drawing>
          <wp:inline>
            <wp:extent cx="304800" cy="333375"/>
            <wp:docPr id="100031" name="" descr="_scroll_external/attachments/image2023-5-23_11-9-21-e6646112c6b6ab02f8e33ab3296f649e0c86369ec1f399d4a8374183112ba8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70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. </w:t>
      </w:r>
      <w:r>
        <w:rPr>
          <w:color w:val="172B4D"/>
        </w:rPr>
        <w:t>Обязательный элемент для включения в СЭМД</w:t>
      </w:r>
      <w:r>
        <w:rPr>
          <w:color w:val="000000"/>
        </w:rPr>
        <w:t>;</w:t>
      </w:r>
      <w:r>
        <w:rPr>
          <w:color w:val="000000"/>
        </w:rPr>
        <w:br/>
      </w:r>
      <w:r>
        <w:rPr>
          <w:color w:val="000000"/>
        </w:rPr>
        <w:br/>
      </w:r>
    </w:p>
    <w:p>
      <w:pPr>
        <w:pStyle w:val="ScrollListBullet"/>
        <w:numPr>
          <w:ilvl w:val="0"/>
          <w:numId w:val="88"/>
        </w:numPr>
        <w:ind w:left="1780"/>
      </w:pPr>
      <w:r>
        <w:rPr>
          <w:color w:val="000000"/>
        </w:rPr>
        <w:t>нажмите на кнопку "Сохранить" для сохранения внесенных данных;</w:t>
      </w:r>
    </w:p>
    <w:p>
      <w:pPr>
        <w:pStyle w:val="ScrollListBullet"/>
        <w:numPr>
          <w:ilvl w:val="0"/>
          <w:numId w:val="88"/>
        </w:numPr>
        <w:ind w:left="1780"/>
      </w:pPr>
      <w:r>
        <w:rPr>
          <w:color w:val="000000"/>
        </w:rPr>
        <w:t>нажмите на кнопку "Валидировать" для валидации результатов проведенного цитологического исследования. Завершенное цитологическое исследование выделяется в списке зеленым цветом и помечается значком </w:t>
      </w:r>
      <w:r>
        <w:rPr>
          <w:color w:val="000000"/>
        </w:rPr>
        <w:drawing>
          <wp:inline>
            <wp:extent cx="276225" cy="276225"/>
            <wp:docPr id="100032" name="" descr="_scroll_external/attachments/image2023-5-23_13-11-18-739e49cb65baf60df5c809043a2d5b5d4ac333f30267d0451c9d1a82fc459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61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("Валидировано").</w:t>
      </w:r>
    </w:p>
    <w:p>
      <w:pPr>
        <w:jc w:val="center"/>
      </w:pPr>
      <w:r>
        <w:rPr>
          <w:color w:val="000000"/>
        </w:rPr>
        <w:drawing>
          <wp:inline>
            <wp:extent cx="5295900" cy="2562225"/>
            <wp:docPr id="100033" name="" descr="_scroll_external/attachments/image2023-5-23_13-10-8-a84b0d6a1a37a0578d65b5ed1d73aac3ccaa5a722aa1c484cf55b204d844b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52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62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eading1"/>
        <w:ind w:left="851"/>
      </w:pPr>
      <w:bookmarkStart w:id="26" w:name="scroll-bookmark-15"/>
      <w:bookmarkStart w:id="27" w:name="_Toc256000011"/>
      <w:r>
        <w:t>Формирование СЭМД. Интеграция с РЭМД. СЭМД "Протокол цитологического исследования"</w:t>
      </w:r>
      <w:bookmarkEnd w:id="27"/>
      <w:bookmarkEnd w:id="26"/>
    </w:p>
    <w:p>
      <w:r>
        <w:t>После того как в Систему внесены все необходимые данные для СЭМД "Протокол цитологического исследования", можно произвести его формирование.</w:t>
      </w:r>
    </w:p>
    <w:p>
      <w:pPr>
        <w:pStyle w:val="Heading2"/>
        <w:ind w:left="851"/>
      </w:pPr>
      <w:bookmarkStart w:id="28" w:name="scroll-bookmark-16"/>
      <w:bookmarkStart w:id="29" w:name="_Toc256000012"/>
      <w:r>
        <w:t>Формирование СЭМД на основании визита</w:t>
      </w:r>
      <w:bookmarkEnd w:id="29"/>
      <w:bookmarkEnd w:id="28"/>
    </w:p>
    <w:p>
      <w:r>
        <w:t>СЭМД "Протокол цитологического исследования" формируется на основании услуги цитологического исследования, оказанной пациенту в Дневнике врача, и только в том случае, если при оказании услуги заполнено поле "Регистрационный номер".</w:t>
      </w:r>
    </w:p>
    <w:p>
      <w:r>
        <w:t>Чтобы сформировать СЭМД "Протокол цитологического исследования", выполните следующие действия:</w:t>
      </w:r>
    </w:p>
    <w:p>
      <w:pPr>
        <w:pStyle w:val="ScrollListBullet"/>
        <w:numPr>
          <w:ilvl w:val="0"/>
          <w:numId w:val="91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126294"/>
            <wp:docPr id="100034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60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62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12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92"/>
        </w:numPr>
        <w:ind w:left="1780"/>
      </w:pPr>
      <w:r>
        <w:t>выберите в дневнике оказанную пациенту услугу цитологического исследования и нажмите на ссылку "Редактировать". Откроется окно редактирования приёма;</w:t>
      </w:r>
    </w:p>
    <w:p>
      <w:pPr>
        <w:keepNext/>
        <w:spacing w:beforeAutospacing="1"/>
        <w:jc w:val="center"/>
      </w:pPr>
      <w:r>
        <w:drawing>
          <wp:inline>
            <wp:extent cx="6295390" cy="3627743"/>
            <wp:docPr id="100035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02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277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13</w:t>
      </w:r>
      <w:r>
        <w:fldChar w:fldCharType="end"/>
      </w:r>
      <w:r>
        <w:t xml:space="preserve"> Окно редактирования приёма</w:t>
      </w:r>
    </w:p>
    <w:p/>
    <w:p>
      <w:pPr>
        <w:pStyle w:val="ScrollListBullet"/>
        <w:numPr>
          <w:ilvl w:val="0"/>
          <w:numId w:val="93"/>
        </w:numPr>
        <w:ind w:left="1780"/>
      </w:pPr>
      <w:r>
        <w:t>перейдите на вкладку "Документы" и нажмите на кнопку "Сформировать и подписать документы (СЭМД)". </w:t>
      </w:r>
      <w:r>
        <w:t>При нажатии на кнопку выполняется ряд проверок:</w:t>
      </w:r>
    </w:p>
    <w:p>
      <w:pPr>
        <w:pStyle w:val="ScrollListBullet2"/>
        <w:numPr>
          <w:ilvl w:val="0"/>
          <w:numId w:val="94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>
      <w:pPr>
        <w:pStyle w:val="ScrollListBullet2"/>
        <w:numPr>
          <w:ilvl w:val="0"/>
          <w:numId w:val="94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95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95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95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95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278743"/>
            <wp:docPr id="100036" name="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3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2787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14</w:t>
      </w:r>
      <w:r>
        <w:fldChar w:fldCharType="end"/>
      </w:r>
      <w:r>
        <w:t xml:space="preserve"> Окно подписания формируемого электронного медицинского документа</w:t>
      </w:r>
    </w:p>
    <w:p/>
    <w:p>
      <w:pPr>
        <w:pStyle w:val="ScrollListBullet"/>
        <w:numPr>
          <w:ilvl w:val="0"/>
          <w:numId w:val="96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p>
      <w:pPr>
        <w:pStyle w:val="ScrollListBullet"/>
        <w:numPr>
          <w:ilvl w:val="0"/>
          <w:numId w:val="96"/>
        </w:numPr>
        <w:ind w:left="1780"/>
      </w:pPr>
      <w:r>
        <w:t>укажите других участников подписания документа:</w:t>
      </w:r>
    </w:p>
    <w:p>
      <w:pPr>
        <w:pStyle w:val="ScrollListBullet2"/>
        <w:numPr>
          <w:ilvl w:val="0"/>
          <w:numId w:val="97"/>
        </w:numPr>
        <w:ind w:left="2245"/>
      </w:pPr>
      <w:r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Если у автора документа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98"/>
        </w:numPr>
        <w:ind w:left="1780"/>
      </w:pPr>
      <w:r w:rsidRPr="00E16162">
        <w:t>нажмите на кнопку "Подписать". Произойдет формирование СЭМД "Протокол цитологического исследования".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"Протокол цитологического исследования"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если таковые имеются.</w:t>
            </w:r>
          </w:p>
        </w:tc>
      </w:tr>
    </w:tbl>
    <w:p w:rsidRPr="00E16162"/>
    <w:p w:rsidRPr="00E16162">
      <w:pPr>
        <w:pStyle w:val="Heading2"/>
        <w:ind w:left="851"/>
      </w:pPr>
      <w:bookmarkStart w:id="30" w:name="scroll-bookmark-17"/>
      <w:bookmarkStart w:id="31" w:name="_Toc256000013"/>
      <w:r w:rsidRPr="00E16162">
        <w:t>Формирование СЭМД на основании лабораторного исследования</w:t>
      </w:r>
      <w:bookmarkEnd w:id="31"/>
      <w:bookmarkEnd w:id="30"/>
    </w:p>
    <w:p w:rsidRPr="00E16162">
      <w:r w:rsidRPr="00E16162">
        <w:t>СЭМД "Протокол цитологического исследования" формируется на основании провалидированного </w:t>
      </w:r>
      <w:r w:rsidRPr="00E16162">
        <w:rPr>
          <w:color w:val="172B4D"/>
        </w:rPr>
        <w:t>цитологического исследования.</w:t>
      </w:r>
    </w:p>
    <w:p>
      <w:r>
        <w:t>Чтобы сформировать СЭМД "Протокол цитологического исследования" на основании проведенного цитологического исследования, выполните следующие действия:</w:t>
      </w:r>
    </w:p>
    <w:p>
      <w:pPr>
        <w:pStyle w:val="ScrollListBullet"/>
        <w:numPr>
          <w:ilvl w:val="0"/>
          <w:numId w:val="99"/>
        </w:numPr>
        <w:ind w:left="1780"/>
      </w:pPr>
      <w:r>
        <w:t>выберите пункт главного меню </w:t>
      </w:r>
      <w:r>
        <w:rPr>
          <w:color w:val="172B4D"/>
        </w:rPr>
        <w:t>"Рабочие места" → "Лаборатория" → "Цитология" → "Рабочий лист". Отобразится форма для работы с образцами материалов;</w:t>
      </w:r>
    </w:p>
    <w:p>
      <w:pPr>
        <w:jc w:val="center"/>
      </w:pPr>
      <w:r>
        <w:rPr>
          <w:color w:val="172B4D"/>
        </w:rPr>
        <w:drawing>
          <wp:inline>
            <wp:extent cx="6295390" cy="2191619"/>
            <wp:docPr id="100037" name="" descr="_scroll_external/attachments/image2023-6-5_21-9-55-045d97355589e3dd6aa4736c1de9c5ae166fc1c4853ac1149a12e391ed0e2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82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916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100"/>
        </w:numPr>
        <w:ind w:left="1780"/>
      </w:pPr>
      <w:r>
        <w:t>выберите в выпадающем списке в верхней части формы тот рабочий лист, который предназначен для работы с цитологическими исследованиями (например, рабочий лист "Цитология");</w:t>
      </w:r>
    </w:p>
    <w:p>
      <w:pPr>
        <w:pStyle w:val="ScrollListBullet"/>
        <w:numPr>
          <w:ilvl w:val="0"/>
          <w:numId w:val="100"/>
        </w:numPr>
        <w:ind w:left="1780"/>
      </w:pPr>
      <w:r>
        <w:t>выполните поиск проведенного цитологического исследования, используя панель поиска в верхней части формы. Поиск возможен по следующим параметрам:</w:t>
      </w:r>
    </w:p>
    <w:p>
      <w:pPr>
        <w:pStyle w:val="ScrollListBullet2"/>
        <w:numPr>
          <w:ilvl w:val="0"/>
          <w:numId w:val="101"/>
        </w:numPr>
        <w:ind w:left="2245"/>
      </w:pPr>
      <w:r>
        <w:t>ФИО пациента;</w:t>
      </w:r>
    </w:p>
    <w:p>
      <w:pPr>
        <w:pStyle w:val="ScrollListBullet2"/>
        <w:numPr>
          <w:ilvl w:val="0"/>
          <w:numId w:val="101"/>
        </w:numPr>
        <w:ind w:left="2245"/>
      </w:pPr>
      <w:r>
        <w:t>период проведения исследования;</w:t>
      </w:r>
    </w:p>
    <w:p>
      <w:pPr>
        <w:pStyle w:val="ScrollListBullet2"/>
        <w:numPr>
          <w:ilvl w:val="0"/>
          <w:numId w:val="101"/>
        </w:numPr>
        <w:ind w:left="2245"/>
      </w:pPr>
      <w:r>
        <w:t>номер направления на цитологическое исследование (поле "Случай");</w:t>
      </w:r>
    </w:p>
    <w:p>
      <w:pPr>
        <w:pStyle w:val="ScrollListBullet2"/>
        <w:numPr>
          <w:ilvl w:val="0"/>
          <w:numId w:val="101"/>
        </w:numPr>
        <w:ind w:left="2245"/>
      </w:pPr>
      <w:r>
        <w:t>номер забранного образца;</w:t>
      </w:r>
    </w:p>
    <w:p>
      <w:pPr>
        <w:pStyle w:val="ScrollListBullet"/>
        <w:numPr>
          <w:ilvl w:val="0"/>
          <w:numId w:val="100"/>
        </w:numPr>
        <w:ind w:left="1780"/>
      </w:pPr>
      <w:r>
        <w:t>выберите в левом блоке провалидированное цитологическое исследование. </w:t>
      </w:r>
      <w:r>
        <w:rPr>
          <w:color w:val="172B4D"/>
        </w:rPr>
        <w:t>Провалидированное </w:t>
      </w:r>
      <w:r>
        <w:rPr>
          <w:color w:val="000000"/>
        </w:rPr>
        <w:t>исследование выделено зеленым цветом и помечено значком </w:t>
      </w:r>
      <w:r>
        <w:rPr>
          <w:color w:val="000000"/>
        </w:rPr>
        <w:drawing>
          <wp:inline>
            <wp:extent cx="276225" cy="276225"/>
            <wp:docPr id="100038" name="" descr="_scroll_external/attachments/image2023-5-23_13-11-18-2531f24a439e8de81d9a5271d318a7946d80a0c5493e8deecfa77444ad653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61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("Валидировано");</w:t>
      </w:r>
    </w:p>
    <w:p>
      <w:pPr>
        <w:pStyle w:val="ScrollListBullet"/>
        <w:numPr>
          <w:ilvl w:val="0"/>
          <w:numId w:val="100"/>
        </w:numPr>
        <w:ind w:left="1780"/>
      </w:pPr>
      <w:r>
        <w:t>вызовите контекстное меню и выберите пункт "Документы". </w:t>
      </w:r>
      <w:r>
        <w:rPr>
          <w:color w:val="172B4D"/>
        </w:rPr>
        <w:t>Откроется окно для работы с электронными медицинскими документами по выбранному исследованию;</w:t>
      </w:r>
    </w:p>
    <w:p>
      <w:pPr>
        <w:jc w:val="center"/>
      </w:pPr>
      <w:r>
        <w:rPr>
          <w:color w:val="172B4D"/>
        </w:rPr>
        <w:drawing>
          <wp:inline>
            <wp:extent cx="6295390" cy="3104098"/>
            <wp:docPr id="100039" name="" descr="_scroll_external/attachments/image2023-6-5_20-51-40-8a1f164a7a1cb4c220dc7dfee0684763e9c181ee44db9d5e4a4f6e31c9001c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42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040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102"/>
        </w:numPr>
        <w:ind w:left="1780"/>
      </w:pPr>
      <w:r>
        <w:t>нажмите на кнопку "Сформировать и подписать документы (СЭМД)". При нажатии на кнопку выполняется ряд проверок:</w:t>
      </w:r>
    </w:p>
    <w:p>
      <w:pPr>
        <w:pStyle w:val="ScrollListBullet2"/>
        <w:numPr>
          <w:ilvl w:val="0"/>
          <w:numId w:val="103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и формирование СЭМД не происходит;</w:t>
      </w:r>
    </w:p>
    <w:p>
      <w:pPr>
        <w:pStyle w:val="ScrollListBullet2"/>
        <w:numPr>
          <w:ilvl w:val="0"/>
          <w:numId w:val="103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104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104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104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104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4610510"/>
            <wp:docPr id="100040" name="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22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6105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Окно подписания формируемого электронного медицинского документа</w:t>
      </w:r>
    </w:p>
    <w:p/>
    <w:p>
      <w:pPr>
        <w:pStyle w:val="ScrollListBullet"/>
        <w:numPr>
          <w:ilvl w:val="0"/>
          <w:numId w:val="105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p>
      <w:pPr>
        <w:pStyle w:val="ScrollListBullet"/>
        <w:numPr>
          <w:ilvl w:val="0"/>
          <w:numId w:val="105"/>
        </w:numPr>
        <w:ind w:left="1780"/>
      </w:pPr>
      <w:r>
        <w:t>укажите других участников подписания документа:</w:t>
      </w:r>
    </w:p>
    <w:p>
      <w:pPr>
        <w:pStyle w:val="ScrollListBullet2"/>
        <w:numPr>
          <w:ilvl w:val="0"/>
          <w:numId w:val="106"/>
        </w:numPr>
        <w:ind w:left="2245"/>
      </w:pPr>
      <w:r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Если у автора документа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107"/>
        </w:numPr>
        <w:ind w:left="1780"/>
      </w:pPr>
      <w:r w:rsidRPr="00E16162">
        <w:t>нажмите на кнопку "Подписать". Произойдет формирование СЭМД "Протокол цитологического исследования". Сформированный документ отобразится в окне "Документы".</w:t>
      </w:r>
    </w:p>
    <w:p w:rsidRPr="00E16162">
      <w:pPr>
        <w:pStyle w:val="Heading1"/>
        <w:ind w:left="851"/>
      </w:pPr>
      <w:bookmarkStart w:id="32" w:name="scroll-bookmark-18"/>
      <w:bookmarkStart w:id="33" w:name="_Toc256000014"/>
      <w:r w:rsidRPr="00E16162">
        <w:t>Подписание СЭМД другими участниками. Интеграция с РЭМД. СЭМД "Протокол цитологического исследования"</w:t>
      </w:r>
      <w:bookmarkEnd w:id="33"/>
      <w:bookmarkEnd w:id="32"/>
    </w:p>
    <w:p w:rsidRPr="00E16162">
      <w:r w:rsidRPr="00E16162">
        <w:t>Если помимо автора СЭМД "Протокол цитологического исследования"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 w:rsidRPr="00E16162"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37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34" w:name="scroll-bookmark-19"/>
      <w:bookmarkStart w:id="35" w:name="_Toc256000015"/>
      <w:r w:rsidRPr="00E16162">
        <w:t>Подписание или отказ в подписании одного документа</w:t>
      </w:r>
      <w:bookmarkEnd w:id="35"/>
      <w:bookmarkEnd w:id="34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108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4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04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10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109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42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33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110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111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111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36" w:name="scroll-bookmark-20"/>
      <w:bookmarkStart w:id="37" w:name="_Toc256000016"/>
      <w:r w:rsidRPr="00E16162">
        <w:t>Отказ в подписании одного документа с указанием причины отказа</w:t>
      </w:r>
      <w:bookmarkEnd w:id="37"/>
      <w:bookmarkEnd w:id="36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112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4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09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11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113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44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92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114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114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38" w:name="scroll-bookmark-21"/>
      <w:bookmarkStart w:id="39" w:name="_Toc256000017"/>
      <w:r w:rsidRPr="00E16162">
        <w:t>Массовое подписание или отказ в подписании документов</w:t>
      </w:r>
      <w:bookmarkEnd w:id="39"/>
      <w:bookmarkEnd w:id="38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115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4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7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11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116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116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46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77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21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117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118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118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40" w:name="scroll-bookmark-22"/>
      <w:bookmarkStart w:id="41" w:name="_Toc256000018"/>
      <w:r w:rsidRPr="00E16162">
        <w:t>Передача СЭМД в РЭМД. Интеграция с РЭМД. СЭМД "Протокол цитологического исследования"</w:t>
      </w:r>
      <w:bookmarkEnd w:id="41"/>
      <w:bookmarkEnd w:id="40"/>
    </w:p>
    <w:p w:rsidRPr="00E16162">
      <w:r w:rsidRPr="00E16162">
        <w:t>После того как документ "Протокол цитологического исследования"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42" w:name="scroll-bookmark-23"/>
      <w:bookmarkStart w:id="43" w:name="_Toc256000019"/>
      <w:r w:rsidRPr="00E16162">
        <w:t>Отправка СЭМД на регистрацию в РЭМД автором документа из дневника врача</w:t>
      </w:r>
      <w:bookmarkEnd w:id="43"/>
      <w:bookmarkEnd w:id="42"/>
    </w:p>
    <w:p w:rsidRPr="00E16162">
      <w:r w:rsidRPr="00E16162">
        <w:t>Чтобы отправить СЭМД "Протокол цитологического исследования" на регистрацию в РЭМД, выполните следующие действия:</w:t>
      </w:r>
    </w:p>
    <w:p w:rsidRPr="00E16162">
      <w:pPr>
        <w:pStyle w:val="ScrollListBullet"/>
        <w:numPr>
          <w:ilvl w:val="0"/>
          <w:numId w:val="119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126294"/>
            <wp:docPr id="100047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16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62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22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120"/>
        </w:numPr>
        <w:ind w:left="1780"/>
      </w:pPr>
      <w:r w:rsidRPr="00E16162">
        <w:t>выберите в дневнике оказанную пациенту услугу цитологического исследования и нажмите на ссылку "Редактировать". Откроется окно редактирования приёма;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508267"/>
            <wp:docPr id="100048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80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082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23</w:t>
      </w:r>
      <w:r w:rsidRPr="00E16162">
        <w:fldChar w:fldCharType="end"/>
      </w:r>
      <w:r w:rsidRPr="00E16162">
        <w:t xml:space="preserve"> Окно редактирования приёма</w:t>
      </w:r>
    </w:p>
    <w:p w:rsidRPr="00E16162"/>
    <w:p w:rsidRPr="00E16162">
      <w:pPr>
        <w:pStyle w:val="ScrollListBullet"/>
        <w:numPr>
          <w:ilvl w:val="0"/>
          <w:numId w:val="121"/>
        </w:numPr>
        <w:ind w:left="1780"/>
      </w:pPr>
      <w:r w:rsidRPr="00E16162">
        <w:t>перейдите на вкладку "Документы" и</w:t>
      </w:r>
      <w:r w:rsidRPr="00E16162">
        <w:t> выберите подписанный всеми участниками документ "Протокол цитологического исследования";</w:t>
      </w:r>
    </w:p>
    <w:p w:rsidRPr="00E16162">
      <w:pPr>
        <w:pStyle w:val="ScrollListBullet"/>
        <w:numPr>
          <w:ilvl w:val="0"/>
          <w:numId w:val="121"/>
        </w:numPr>
        <w:ind w:left="1780"/>
      </w:pPr>
      <w:r w:rsidRPr="00E16162">
        <w:t>вызовите контекстное меню и выберите пункт "Зарегистрировать в РЭМД". Перед отправкой выбранного документа на регистрацию в РЭМД Система осуществляет ряд проверок:</w:t>
      </w:r>
    </w:p>
    <w:p w:rsidRPr="00E16162">
      <w:pPr>
        <w:pStyle w:val="ScrollListBullet2"/>
        <w:numPr>
          <w:ilvl w:val="0"/>
          <w:numId w:val="122"/>
        </w:numPr>
        <w:ind w:left="2245"/>
        <w:jc w:val="center"/>
      </w:pPr>
      <w:r w:rsidRPr="00E16162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 w:rsidRPr="00E16162">
        <w:br/>
      </w:r>
      <w:r w:rsidRPr="00E16162">
        <w:br/>
      </w:r>
      <w:r w:rsidRPr="00E16162">
        <w:drawing>
          <wp:inline>
            <wp:extent cx="5165090" cy="1219896"/>
            <wp:docPr id="100049" name="" descr="_scroll_external/attachments/image2022-9-14_10-55-37-89bb09495500687e6b61c95ce8209fec4f6f148bee99cf0e402bd322d36326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16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2198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    </w:t>
      </w:r>
    </w:p>
    <w:p w:rsidRPr="00E16162">
      <w:pPr>
        <w:pStyle w:val="ScrollListBullet2"/>
        <w:numPr>
          <w:ilvl w:val="0"/>
          <w:numId w:val="122"/>
        </w:numPr>
        <w:ind w:left="2245"/>
        <w:jc w:val="center"/>
      </w:pPr>
      <w:r w:rsidRPr="00E16162"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 w:rsidRPr="00E16162">
        <w:br/>
      </w:r>
      <w:r w:rsidRPr="00E16162">
        <w:br/>
      </w:r>
      <w:r w:rsidRPr="00E16162">
        <w:drawing>
          <wp:inline>
            <wp:extent cx="5165090" cy="1305374"/>
            <wp:docPr id="100050" name="" descr="_scroll_external/attachments/image2022-9-14_10-56-26-35ff6fd65a07ea91d24118606e501d04f7128651124dca80fcdda8c3b493b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36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053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</w:t>
      </w:r>
    </w:p>
    <w:p w:rsidRPr="00E16162">
      <w:pPr>
        <w:pStyle w:val="ScrollListBullet2"/>
        <w:numPr>
          <w:ilvl w:val="0"/>
          <w:numId w:val="122"/>
        </w:numPr>
        <w:ind w:left="2245"/>
        <w:jc w:val="center"/>
      </w:pPr>
      <w:r w:rsidRPr="00E16162">
        <w:t>если все проверки пройдены, то </w:t>
      </w:r>
      <w:r w:rsidRPr="00E16162">
        <w:t>отображается сообщение</w:t>
      </w:r>
      <w:r w:rsidRPr="00E16162">
        <w:t> об успешной отправке документа в РЭМД.</w:t>
      </w:r>
    </w:p>
    <w:p w:rsidRPr="00E16162"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drawing>
          <wp:inline>
            <wp:extent cx="5165090" cy="1319297"/>
            <wp:docPr id="100051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51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192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24</w:t>
      </w:r>
      <w:r w:rsidRPr="00E16162">
        <w:fldChar w:fldCharType="end"/>
      </w:r>
      <w:r w:rsidRPr="00E16162">
        <w:t xml:space="preserve"> Сообщение об успешной отправке документа на регистрацию в РЭМД</w:t>
      </w:r>
    </w:p>
    <w:p w:rsidRPr="00E16162"/>
    <w:p w:rsidRPr="00E16162"/>
    <w:p w:rsidRPr="00E16162">
      <w:r w:rsidRPr="00E16162">
        <w:t>После того как документ успешно отправлен на регистрацию в РЭМД, ему присваивается статус "Отправлен на регистрацию в РЭМД".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документа"</w:t>
      </w:r>
      <w:r w:rsidRPr="00E16162">
        <w:t> (см. "</w:t>
      </w:r>
      <w:hyperlink w:anchor="scroll-bookmark-24" w:history="1">
        <w:r w:rsidRPr="00E16162"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44" w:name="scroll-bookmark-25"/>
      <w:bookmarkStart w:id="45" w:name="_Toc256000020"/>
      <w:r>
        <w:t>Отправка СЭМД на регистрацию в РЭМД автором документа из лаборатории</w:t>
      </w:r>
      <w:bookmarkEnd w:id="45"/>
      <w:bookmarkEnd w:id="44"/>
    </w:p>
    <w:p>
      <w:r>
        <w:t>Чтобы отправить СЭМД "Протокол цитологического исследования" на регистрацию в РЭМД, выполните следующие действия:</w:t>
      </w:r>
    </w:p>
    <w:p>
      <w:pPr>
        <w:pStyle w:val="ScrollListBullet"/>
        <w:numPr>
          <w:ilvl w:val="0"/>
          <w:numId w:val="124"/>
        </w:numPr>
        <w:ind w:left="1780"/>
      </w:pPr>
      <w:r>
        <w:t>выберите пункт главного меню </w:t>
      </w:r>
      <w:r>
        <w:rPr>
          <w:color w:val="172B4D"/>
        </w:rPr>
        <w:t>"Рабочие места" → "Лаборатория" → "Цитология" → "Рабочий лист". Отобразится форма для работы с образцами материалов</w:t>
      </w:r>
      <w:r>
        <w:t>;</w:t>
      </w:r>
    </w:p>
    <w:p>
      <w:pPr>
        <w:jc w:val="center"/>
      </w:pPr>
      <w:r>
        <w:rPr>
          <w:color w:val="172B4D"/>
        </w:rPr>
        <w:drawing>
          <wp:inline>
            <wp:extent cx="6295390" cy="2191619"/>
            <wp:docPr id="100052" name="" descr="_scroll_external/attachments/image2023-6-5_21-9-55-98f2bbe7cb58c9740cfdb360e334f6c4e50e9e2e1c3b5f2b6110e9b8861d51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84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916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125"/>
        </w:numPr>
        <w:ind w:left="1780"/>
      </w:pPr>
      <w:r>
        <w:t>выберите в выпадающем списке в верхней части формы тот рабочий лист, который предназначен для работы с цитологическими исследованиями (например, рабочий лист "Цитология");</w:t>
      </w:r>
    </w:p>
    <w:p>
      <w:pPr>
        <w:pStyle w:val="ScrollListBullet"/>
        <w:numPr>
          <w:ilvl w:val="0"/>
          <w:numId w:val="125"/>
        </w:numPr>
        <w:ind w:left="1780"/>
      </w:pPr>
      <w:r>
        <w:t>выполните поиск проведенного цитологического исследования, используя панель поиска в верхней части формы. Поиск возможен по следующим параметрам:</w:t>
      </w:r>
    </w:p>
    <w:p>
      <w:pPr>
        <w:pStyle w:val="ScrollListBullet2"/>
        <w:numPr>
          <w:ilvl w:val="0"/>
          <w:numId w:val="126"/>
        </w:numPr>
        <w:ind w:left="2245"/>
      </w:pPr>
      <w:r>
        <w:t>ФИО пациента;</w:t>
      </w:r>
    </w:p>
    <w:p>
      <w:pPr>
        <w:pStyle w:val="ScrollListBullet2"/>
        <w:numPr>
          <w:ilvl w:val="0"/>
          <w:numId w:val="126"/>
        </w:numPr>
        <w:ind w:left="2245"/>
      </w:pPr>
      <w:r>
        <w:t>период проведения исследования;</w:t>
      </w:r>
    </w:p>
    <w:p>
      <w:pPr>
        <w:pStyle w:val="ScrollListBullet2"/>
        <w:numPr>
          <w:ilvl w:val="0"/>
          <w:numId w:val="126"/>
        </w:numPr>
        <w:ind w:left="2245"/>
      </w:pPr>
      <w:r>
        <w:t>номер направления на цитологическое исследование (поле "Случай");</w:t>
      </w:r>
    </w:p>
    <w:p>
      <w:pPr>
        <w:pStyle w:val="ScrollListBullet2"/>
        <w:numPr>
          <w:ilvl w:val="0"/>
          <w:numId w:val="126"/>
        </w:numPr>
        <w:ind w:left="2245"/>
      </w:pPr>
      <w:r>
        <w:t>номер забранного образца;</w:t>
      </w:r>
    </w:p>
    <w:p>
      <w:pPr>
        <w:pStyle w:val="ScrollListBullet"/>
        <w:numPr>
          <w:ilvl w:val="0"/>
          <w:numId w:val="125"/>
        </w:numPr>
        <w:ind w:left="1780"/>
      </w:pPr>
      <w:r>
        <w:t>выберите в левом блоке провалидированное цитологическое исследование. </w:t>
      </w:r>
      <w:r>
        <w:rPr>
          <w:color w:val="172B4D"/>
        </w:rPr>
        <w:t>Провалидированное </w:t>
      </w:r>
      <w:r>
        <w:rPr>
          <w:color w:val="000000"/>
        </w:rPr>
        <w:t>исследование выделено зеленым цветом и помечено значком </w:t>
      </w:r>
      <w:r>
        <w:rPr>
          <w:color w:val="000000"/>
        </w:rPr>
        <w:drawing>
          <wp:inline>
            <wp:extent cx="276225" cy="276225"/>
            <wp:docPr id="100053" name="" descr="_scroll_external/attachments/image2023-5-23_13-11-18-587cb43695d8bfe0c2a0f543289aea8a0f0baa0cc2ceea671faa993b77686b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11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("Валидировано");</w:t>
      </w:r>
    </w:p>
    <w:p>
      <w:pPr>
        <w:pStyle w:val="ScrollListBullet"/>
        <w:numPr>
          <w:ilvl w:val="0"/>
          <w:numId w:val="125"/>
        </w:numPr>
        <w:ind w:left="1780"/>
      </w:pPr>
      <w:r>
        <w:t>вызовите контекстное меню и выберите пункт "Документы". </w:t>
      </w:r>
      <w:r>
        <w:rPr>
          <w:color w:val="172B4D"/>
        </w:rPr>
        <w:t>Откроется окно для работы с электронными медицинскими документами по выбранному исследованию</w:t>
      </w:r>
      <w:r>
        <w:t>;</w:t>
      </w:r>
    </w:p>
    <w:p>
      <w:pPr>
        <w:keepNext/>
        <w:spacing w:beforeAutospacing="1"/>
        <w:jc w:val="center"/>
      </w:pPr>
      <w:r>
        <w:drawing>
          <wp:inline>
            <wp:extent cx="6295390" cy="2540367"/>
            <wp:docPr id="100054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44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403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25</w:t>
      </w:r>
      <w:r>
        <w:fldChar w:fldCharType="end"/>
      </w:r>
      <w:r>
        <w:t xml:space="preserve"> Окно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127"/>
        </w:numPr>
        <w:ind w:left="1780"/>
      </w:pPr>
      <w:r>
        <w:t>выберите в списке подписанный всеми участниками документ "Протокол цитологического исследования" и воспользуйтесь пунктом контекстного меню "Зарегистрировать в РЭМД". 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128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5165090" cy="1219896"/>
            <wp:docPr id="100055" name="" descr="_scroll_external/attachments/image2022-9-14_10-55-37-89bb09495500687e6b61c95ce8209fec4f6f148bee99cf0e402bd322d36326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12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2198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  </w:t>
      </w:r>
    </w:p>
    <w:p>
      <w:pPr>
        <w:pStyle w:val="ScrollListBullet2"/>
        <w:numPr>
          <w:ilvl w:val="0"/>
          <w:numId w:val="128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5165090" cy="1305374"/>
            <wp:docPr id="100056" name="" descr="_scroll_external/attachments/image2022-9-14_10-56-26-35ff6fd65a07ea91d24118606e501d04f7128651124dca80fcdda8c3b493b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33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053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128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5165090" cy="1319297"/>
            <wp:docPr id="100057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15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192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26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документа"</w:t>
      </w:r>
      <w:r>
        <w:t> (см. "</w:t>
      </w:r>
      <w:hyperlink w:anchor="scroll-bookmark-24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46" w:name="scroll-bookmark-26"/>
      <w:bookmarkStart w:id="47" w:name="_Toc256000021"/>
      <w:r>
        <w:t>Отправка СЭМД на регистрацию в РЭМД участником подписания</w:t>
      </w:r>
      <w:bookmarkEnd w:id="47"/>
      <w:bookmarkEnd w:id="46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 "Протокол цитологического исследования" на регистрацию в РЭМД, выполните следующие действия:</w:t>
      </w:r>
    </w:p>
    <w:p>
      <w:pPr>
        <w:pStyle w:val="ScrollListBullet"/>
        <w:numPr>
          <w:ilvl w:val="0"/>
          <w:numId w:val="130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483936"/>
            <wp:docPr id="100058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46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839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27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131"/>
        </w:numPr>
        <w:ind w:left="1780"/>
      </w:pPr>
      <w:r>
        <w:t>выберите в списке документ "Протокол цитологического исследования", находящийся в статусе подписания "Подписан пользователем" и статусе передачи "Не зарегистрирован в РЭМД";</w:t>
      </w:r>
    </w:p>
    <w:p>
      <w:pPr>
        <w:pStyle w:val="ScrollListBullet"/>
        <w:numPr>
          <w:ilvl w:val="0"/>
          <w:numId w:val="131"/>
        </w:numPr>
        <w:ind w:left="1780"/>
      </w:pPr>
      <w:r>
        <w:t>вызовите контекстное меню и выберите пункт "Зарегистрировать в РЭМД". 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132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5165090" cy="1219896"/>
            <wp:docPr id="100059" name="" descr="_scroll_external/attachments/image2022-9-14_10-55-37-89bb09495500687e6b61c95ce8209fec4f6f148bee99cf0e402bd322d36326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43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2198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133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5165090" cy="1305374"/>
            <wp:docPr id="100060" name="" descr="_scroll_external/attachments/image2022-9-14_10-56-26-35ff6fd65a07ea91d24118606e501d04f7128651124dca80fcdda8c3b493b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76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053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2"/>
        <w:numPr>
          <w:ilvl w:val="0"/>
          <w:numId w:val="133"/>
        </w:numPr>
        <w:ind w:left="2245"/>
        <w:jc w:val="center"/>
      </w:pPr>
      <w:r>
        <w:t>если все проверки пройдены, то отображается сообщение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5165090" cy="1319297"/>
            <wp:docPr id="100061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65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192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28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в РЭМД" (см. "</w:t>
      </w:r>
      <w:hyperlink w:anchor="scroll-bookmark-24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48" w:name="scroll-bookmark-27"/>
      <w:bookmarkStart w:id="49" w:name="_Toc256000022"/>
      <w:r>
        <w:t>Автоматическая отправка СЭМД на регистрацию в РЭМД</w:t>
      </w:r>
      <w:bookmarkEnd w:id="49"/>
      <w:bookmarkEnd w:id="48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50" w:name="scroll-bookmark-24"/>
      <w:bookmarkStart w:id="51" w:name="_Toc256000023"/>
      <w:r>
        <w:t>Отслеживание ответа от РЭМД о регистрации СЭМД</w:t>
      </w:r>
      <w:bookmarkEnd w:id="51"/>
      <w:bookmarkEnd w:id="50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передачи СЭМД".</w:t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580"/>
        <w:gridCol w:w="731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52" w:name="scroll-bookmark-28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52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Ошибка получения ответа от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РЭМД возвращает ошибки согласно справочнику НСИ </w:t>
            </w:r>
            <w:hyperlink r:id="rId49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1.2.643.5.1.13.13.99.2.305 "РЭМД.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50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51"/>
      <w:footerReference w:type="default" r:id="rId52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56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58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https://conf.bars.group/x/Aw-FCw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"Протокол цитологического исследования"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>
    <w:nsid w:val="75796870"/>
    <w:multiLevelType w:val="hybridMultilevel"/>
    <w:tmpl w:val="7579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75796871"/>
    <w:multiLevelType w:val="hybridMultilevel"/>
    <w:tmpl w:val="757968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>
    <w:nsid w:val="7579687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hybridMultilevel"/>
    <w:tmpl w:val="7579687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9">
    <w:nsid w:val="7579687A"/>
    <w:multiLevelType w:val="hybridMultilevel"/>
    <w:tmpl w:val="7579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579687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>
    <w:nsid w:val="7579687E"/>
    <w:multiLevelType w:val="hybridMultilevel"/>
    <w:tmpl w:val="7579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>
    <w:nsid w:val="7579688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3">
    <w:nsid w:val="7579688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>
    <w:nsid w:val="7579688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5">
    <w:nsid w:val="7579688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>
    <w:nsid w:val="7579688B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>
    <w:nsid w:val="7579688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7">
    <w:nsid w:val="7579689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8">
    <w:nsid w:val="7579689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>
    <w:nsid w:val="75796898"/>
    <w:multiLevelType w:val="hybridMultilevel"/>
    <w:tmpl w:val="7579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>
    <w:nsid w:val="7579689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1">
    <w:nsid w:val="7579689A"/>
    <w:multiLevelType w:val="hybridMultilevel"/>
    <w:tmpl w:val="7579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>
    <w:nsid w:val="7579689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7">
    <w:nsid w:val="757968A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8">
    <w:nsid w:val="757968A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9">
    <w:nsid w:val="757968A2"/>
    <w:multiLevelType w:val="hybridMultilevel"/>
    <w:tmpl w:val="7579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>
    <w:nsid w:val="757968A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1">
    <w:nsid w:val="757968A4"/>
    <w:multiLevelType w:val="hybridMultilevel"/>
    <w:tmpl w:val="7579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>
    <w:nsid w:val="757968A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>
    <w:nsid w:val="757968A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>
    <w:nsid w:val="757968A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>
    <w:nsid w:val="757968A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6">
    <w:nsid w:val="757968A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>
    <w:nsid w:val="757968A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8">
    <w:nsid w:val="757968AB"/>
    <w:multiLevelType w:val="hybridMultilevel"/>
    <w:tmpl w:val="757968A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9">
    <w:nsid w:val="757968A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>
    <w:nsid w:val="757968A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>
    <w:nsid w:val="757968A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>
    <w:nsid w:val="757968A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3">
    <w:nsid w:val="757968B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4">
    <w:nsid w:val="757968B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5">
    <w:nsid w:val="757968B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96">
    <w:nsid w:val="757968B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>
    <w:nsid w:val="757968B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>
    <w:nsid w:val="757968B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9">
    <w:nsid w:val="757968B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0">
    <w:nsid w:val="757968B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1">
    <w:nsid w:val="757968B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2">
    <w:nsid w:val="757968B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3">
    <w:nsid w:val="757968B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>
    <w:nsid w:val="757968B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5">
    <w:nsid w:val="757968B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>
    <w:nsid w:val="757968B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>
    <w:nsid w:val="757968B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8">
    <w:nsid w:val="757968B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9">
    <w:nsid w:val="757968C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0">
    <w:nsid w:val="757968C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1">
    <w:nsid w:val="757968C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>
    <w:nsid w:val="757968C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3">
    <w:nsid w:val="757968C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>
    <w:nsid w:val="757968C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>
    <w:nsid w:val="757968C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>
    <w:nsid w:val="757968C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7">
    <w:nsid w:val="757968C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8">
    <w:nsid w:val="757968C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9">
    <w:nsid w:val="757968C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0">
    <w:nsid w:val="757968C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1">
    <w:nsid w:val="757968CC"/>
    <w:multiLevelType w:val="hybridMultilevel"/>
    <w:tmpl w:val="75796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2">
    <w:nsid w:val="757968C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3">
    <w:nsid w:val="757968C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4">
    <w:nsid w:val="757968C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5">
    <w:nsid w:val="757968D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6">
    <w:nsid w:val="757968D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7">
    <w:nsid w:val="757968D2"/>
    <w:multiLevelType w:val="hybridMultilevel"/>
    <w:tmpl w:val="7579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8">
    <w:nsid w:val="757968D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9">
    <w:nsid w:val="757968D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0">
    <w:nsid w:val="757968D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1">
    <w:nsid w:val="757968D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2">
    <w:nsid w:val="757968D7"/>
    <w:multiLevelType w:val="hybridMultilevel"/>
    <w:tmpl w:val="757968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 w:numId="86">
    <w:abstractNumId w:val="84"/>
  </w:num>
  <w:num w:numId="87">
    <w:abstractNumId w:val="85"/>
  </w:num>
  <w:num w:numId="88">
    <w:abstractNumId w:val="86"/>
  </w:num>
  <w:num w:numId="89">
    <w:abstractNumId w:val="87"/>
  </w:num>
  <w:num w:numId="90">
    <w:abstractNumId w:val="88"/>
  </w:num>
  <w:num w:numId="91">
    <w:abstractNumId w:val="89"/>
  </w:num>
  <w:num w:numId="92">
    <w:abstractNumId w:val="90"/>
  </w:num>
  <w:num w:numId="93">
    <w:abstractNumId w:val="91"/>
  </w:num>
  <w:num w:numId="94">
    <w:abstractNumId w:val="92"/>
  </w:num>
  <w:num w:numId="95">
    <w:abstractNumId w:val="93"/>
  </w:num>
  <w:num w:numId="96">
    <w:abstractNumId w:val="94"/>
  </w:num>
  <w:num w:numId="97">
    <w:abstractNumId w:val="95"/>
  </w:num>
  <w:num w:numId="98">
    <w:abstractNumId w:val="96"/>
  </w:num>
  <w:num w:numId="99">
    <w:abstractNumId w:val="97"/>
  </w:num>
  <w:num w:numId="100">
    <w:abstractNumId w:val="98"/>
  </w:num>
  <w:num w:numId="101">
    <w:abstractNumId w:val="99"/>
  </w:num>
  <w:num w:numId="102">
    <w:abstractNumId w:val="100"/>
  </w:num>
  <w:num w:numId="103">
    <w:abstractNumId w:val="101"/>
  </w:num>
  <w:num w:numId="104">
    <w:abstractNumId w:val="102"/>
  </w:num>
  <w:num w:numId="105">
    <w:abstractNumId w:val="103"/>
  </w:num>
  <w:num w:numId="106">
    <w:abstractNumId w:val="104"/>
  </w:num>
  <w:num w:numId="107">
    <w:abstractNumId w:val="105"/>
  </w:num>
  <w:num w:numId="108">
    <w:abstractNumId w:val="106"/>
  </w:num>
  <w:num w:numId="109">
    <w:abstractNumId w:val="107"/>
  </w:num>
  <w:num w:numId="110">
    <w:abstractNumId w:val="108"/>
  </w:num>
  <w:num w:numId="111">
    <w:abstractNumId w:val="109"/>
  </w:num>
  <w:num w:numId="112">
    <w:abstractNumId w:val="110"/>
  </w:num>
  <w:num w:numId="113">
    <w:abstractNumId w:val="111"/>
  </w:num>
  <w:num w:numId="114">
    <w:abstractNumId w:val="112"/>
  </w:num>
  <w:num w:numId="115">
    <w:abstractNumId w:val="113"/>
  </w:num>
  <w:num w:numId="116">
    <w:abstractNumId w:val="114"/>
  </w:num>
  <w:num w:numId="117">
    <w:abstractNumId w:val="115"/>
  </w:num>
  <w:num w:numId="118">
    <w:abstractNumId w:val="116"/>
  </w:num>
  <w:num w:numId="119">
    <w:abstractNumId w:val="117"/>
  </w:num>
  <w:num w:numId="120">
    <w:abstractNumId w:val="118"/>
  </w:num>
  <w:num w:numId="121">
    <w:abstractNumId w:val="119"/>
  </w:num>
  <w:num w:numId="122">
    <w:abstractNumId w:val="120"/>
  </w:num>
  <w:num w:numId="123">
    <w:abstractNumId w:val="121"/>
  </w:num>
  <w:num w:numId="124">
    <w:abstractNumId w:val="122"/>
  </w:num>
  <w:num w:numId="125">
    <w:abstractNumId w:val="123"/>
  </w:num>
  <w:num w:numId="126">
    <w:abstractNumId w:val="124"/>
  </w:num>
  <w:num w:numId="127">
    <w:abstractNumId w:val="125"/>
  </w:num>
  <w:num w:numId="128">
    <w:abstractNumId w:val="126"/>
  </w:num>
  <w:num w:numId="129">
    <w:abstractNumId w:val="127"/>
  </w:num>
  <w:num w:numId="130">
    <w:abstractNumId w:val="128"/>
  </w:num>
  <w:num w:numId="131">
    <w:abstractNumId w:val="129"/>
  </w:num>
  <w:num w:numId="132">
    <w:abstractNumId w:val="130"/>
  </w:num>
  <w:num w:numId="133">
    <w:abstractNumId w:val="131"/>
  </w:num>
  <w:num w:numId="134">
    <w:abstractNumId w:val="1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hyperlink" Target="https://conf.bars.group/pages/viewpage.action?pageId=180735350" TargetMode="External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jpeg" /><Relationship Id="rId22" Type="http://schemas.openxmlformats.org/officeDocument/2006/relationships/image" Target="media/image12.jpeg" /><Relationship Id="rId23" Type="http://schemas.openxmlformats.org/officeDocument/2006/relationships/image" Target="media/image13.jpe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hyperlink" Target="https://nsi.rosminzdrav.ru/#!/refbook/1.2.643.5.1.13.13.99.2.42" TargetMode="External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customXml" Target="../customXml/item1.xml" /><Relationship Id="rId40" Type="http://schemas.openxmlformats.org/officeDocument/2006/relationships/image" Target="media/image29.png" /><Relationship Id="rId41" Type="http://schemas.openxmlformats.org/officeDocument/2006/relationships/image" Target="media/image30.png" /><Relationship Id="rId42" Type="http://schemas.openxmlformats.org/officeDocument/2006/relationships/image" Target="media/image31.png" /><Relationship Id="rId43" Type="http://schemas.openxmlformats.org/officeDocument/2006/relationships/image" Target="media/image32.png" /><Relationship Id="rId44" Type="http://schemas.openxmlformats.org/officeDocument/2006/relationships/image" Target="media/image33.png" /><Relationship Id="rId45" Type="http://schemas.openxmlformats.org/officeDocument/2006/relationships/image" Target="media/image34.png" /><Relationship Id="rId46" Type="http://schemas.openxmlformats.org/officeDocument/2006/relationships/image" Target="media/image35.png" /><Relationship Id="rId47" Type="http://schemas.openxmlformats.org/officeDocument/2006/relationships/image" Target="media/image36.png" /><Relationship Id="rId48" Type="http://schemas.openxmlformats.org/officeDocument/2006/relationships/image" Target="media/image37.png" /><Relationship Id="rId49" Type="http://schemas.openxmlformats.org/officeDocument/2006/relationships/hyperlink" Target="https://nsi.rosminzdrav.ru/#!/refbook/1.2.643.5.1.13.13.99.2.305/version/3.6" TargetMode="External" /><Relationship Id="rId5" Type="http://schemas.openxmlformats.org/officeDocument/2006/relationships/header" Target="header1.xml" /><Relationship Id="rId50" Type="http://schemas.openxmlformats.org/officeDocument/2006/relationships/header" Target="header3.xml" /><Relationship Id="rId51" Type="http://schemas.openxmlformats.org/officeDocument/2006/relationships/header" Target="header4.xml" /><Relationship Id="rId52" Type="http://schemas.openxmlformats.org/officeDocument/2006/relationships/footer" Target="footer4.xml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Aw-F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58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