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5A5B4" w14:textId="77777777" w:rsidR="00C1230F" w:rsidRDefault="00C1230F" w:rsidP="00C1230F">
      <w:pPr>
        <w:pStyle w:val="phtitlepageother"/>
      </w:pPr>
    </w:p>
    <w:p w14:paraId="5B32B1B9" w14:textId="77777777" w:rsidR="00C1230F" w:rsidRDefault="00C1230F" w:rsidP="00C1230F">
      <w:pPr>
        <w:pStyle w:val="phtitlepageother"/>
      </w:pPr>
    </w:p>
    <w:p w14:paraId="42D8DD0D" w14:textId="77777777" w:rsidR="00C1230F" w:rsidRDefault="00C1230F" w:rsidP="00C1230F">
      <w:pPr>
        <w:pStyle w:val="phtitlepageother"/>
      </w:pPr>
    </w:p>
    <w:p w14:paraId="14A50335" w14:textId="77777777" w:rsidR="00C1230F" w:rsidRDefault="00C1230F" w:rsidP="00C1230F">
      <w:pPr>
        <w:pStyle w:val="phtitlepageother"/>
      </w:pPr>
    </w:p>
    <w:p w14:paraId="1978C6AC" w14:textId="77777777" w:rsidR="00C1230F" w:rsidRDefault="00C1230F" w:rsidP="00C1230F">
      <w:pPr>
        <w:pStyle w:val="phtitlepageother"/>
      </w:pPr>
    </w:p>
    <w:p w14:paraId="496A73B9" w14:textId="77777777" w:rsidR="00C1230F" w:rsidRDefault="00C1230F" w:rsidP="00C1230F">
      <w:pPr>
        <w:pStyle w:val="phtitlepageother"/>
      </w:pPr>
    </w:p>
    <w:p w14:paraId="13E665BD" w14:textId="77777777" w:rsidR="00C1230F" w:rsidRDefault="00C1230F" w:rsidP="00C1230F">
      <w:pPr>
        <w:pStyle w:val="phtitlepageother"/>
      </w:pPr>
    </w:p>
    <w:p w14:paraId="08D9BBDC" w14:textId="77777777" w:rsidR="00C1230F" w:rsidRDefault="00C1230F" w:rsidP="00C1230F">
      <w:pPr>
        <w:pStyle w:val="phtitlepageother"/>
      </w:pPr>
    </w:p>
    <w:p w14:paraId="2408A33E" w14:textId="77777777" w:rsidR="00C1230F" w:rsidRDefault="00C1230F" w:rsidP="00C1230F">
      <w:pPr>
        <w:pStyle w:val="phtitlepageother"/>
      </w:pPr>
    </w:p>
    <w:p w14:paraId="7A6B3D76" w14:textId="77777777" w:rsidR="00C1230F" w:rsidRDefault="00C1230F" w:rsidP="00C1230F">
      <w:pPr>
        <w:pStyle w:val="phtitlepageother"/>
      </w:pPr>
    </w:p>
    <w:p w14:paraId="7F21E40E" w14:textId="77777777" w:rsidR="00C1230F" w:rsidRPr="00697D28" w:rsidRDefault="00C1230F" w:rsidP="00C1230F">
      <w:pPr>
        <w:pStyle w:val="phtitlepageother"/>
      </w:pPr>
    </w:p>
    <w:p w14:paraId="5236E798" w14:textId="03FE1B66" w:rsidR="00C1230F" w:rsidRPr="00AD13F8" w:rsidRDefault="00C1230F" w:rsidP="00C1230F">
      <w:pPr>
        <w:pStyle w:val="phtitlepagesystemfull"/>
      </w:pPr>
      <w:bookmarkStart w:id="0" w:name="название_документа"/>
      <w:r>
        <w:t>Информационно-аналитическая система «</w:t>
      </w:r>
      <w:r w:rsidR="00AD13F8">
        <w:t>Мониторинг здравоохранения</w:t>
      </w:r>
      <w:r>
        <w:t>»</w:t>
      </w:r>
      <w:r w:rsidR="00AD13F8">
        <w:t xml:space="preserve"> на платформе БАРС.</w:t>
      </w:r>
      <w:r w:rsidR="00AD13F8">
        <w:rPr>
          <w:lang w:val="en-US"/>
        </w:rPr>
        <w:t>Web</w:t>
      </w:r>
      <w:r w:rsidR="00AD13F8">
        <w:t>-своды</w:t>
      </w:r>
      <w:bookmarkStart w:id="1" w:name="_GoBack"/>
      <w:bookmarkEnd w:id="1"/>
    </w:p>
    <w:p w14:paraId="1F5F8B76" w14:textId="77777777" w:rsidR="00C1230F" w:rsidRDefault="00C1230F" w:rsidP="00C1230F">
      <w:pPr>
        <w:pStyle w:val="phtitlepageother"/>
      </w:pPr>
    </w:p>
    <w:p w14:paraId="2F75EE28" w14:textId="77777777" w:rsidR="00C1230F" w:rsidRPr="00A04DD6" w:rsidRDefault="00C1230F" w:rsidP="00C1230F">
      <w:pPr>
        <w:pStyle w:val="phtitlepageother"/>
      </w:pPr>
    </w:p>
    <w:p w14:paraId="5A3E4886" w14:textId="77777777" w:rsidR="00C1230F" w:rsidRDefault="00C1230F" w:rsidP="00C1230F">
      <w:pPr>
        <w:pStyle w:val="phtitlepagedocument"/>
      </w:pPr>
      <w:r>
        <w:t>Руководство пользователя</w:t>
      </w:r>
    </w:p>
    <w:p w14:paraId="22712E46" w14:textId="77777777" w:rsidR="00C1230F" w:rsidRPr="00697D28" w:rsidRDefault="00C1230F" w:rsidP="00C1230F">
      <w:pPr>
        <w:pStyle w:val="phtitlepagedocument"/>
      </w:pPr>
      <w:r>
        <w:t>Версия 3.1</w:t>
      </w:r>
    </w:p>
    <w:bookmarkEnd w:id="0"/>
    <w:p w14:paraId="6B08F4FD" w14:textId="77777777" w:rsidR="00C1230F" w:rsidRPr="00CE7047" w:rsidRDefault="00C1230F" w:rsidP="00C1230F">
      <w:pPr>
        <w:pStyle w:val="phtitlepagecode"/>
      </w:pPr>
    </w:p>
    <w:p w14:paraId="51AB8BA4" w14:textId="77777777" w:rsidR="00C1230F" w:rsidRDefault="00C1230F" w:rsidP="00C1230F">
      <w:pPr>
        <w:pStyle w:val="phtitlepageother"/>
      </w:pPr>
    </w:p>
    <w:p w14:paraId="203E9B1A" w14:textId="77777777" w:rsidR="008F164B" w:rsidRDefault="008F164B" w:rsidP="00C1230F">
      <w:pPr>
        <w:pStyle w:val="phtitlepageother"/>
      </w:pPr>
    </w:p>
    <w:p w14:paraId="5015DDA8" w14:textId="77777777" w:rsidR="008F164B" w:rsidRDefault="008F164B" w:rsidP="00C1230F">
      <w:pPr>
        <w:pStyle w:val="phtitlepageother"/>
      </w:pPr>
    </w:p>
    <w:p w14:paraId="71E564D9" w14:textId="77777777" w:rsidR="008F164B" w:rsidRDefault="008F164B" w:rsidP="00C1230F">
      <w:pPr>
        <w:pStyle w:val="phtitlepageother"/>
      </w:pPr>
    </w:p>
    <w:p w14:paraId="085ACB7A" w14:textId="77777777" w:rsidR="008F164B" w:rsidRDefault="008F164B" w:rsidP="00C1230F">
      <w:pPr>
        <w:pStyle w:val="phtitlepageother"/>
      </w:pPr>
    </w:p>
    <w:p w14:paraId="1E3CB780" w14:textId="77777777" w:rsidR="008F164B" w:rsidRDefault="008F164B" w:rsidP="00C1230F">
      <w:pPr>
        <w:pStyle w:val="phtitlepageother"/>
      </w:pPr>
    </w:p>
    <w:p w14:paraId="1A587B79" w14:textId="77777777" w:rsidR="008F164B" w:rsidRPr="00CE7047" w:rsidRDefault="008F164B" w:rsidP="00C1230F">
      <w:pPr>
        <w:pStyle w:val="phtitlepageother"/>
      </w:pPr>
    </w:p>
    <w:p w14:paraId="3E458C17" w14:textId="77777777" w:rsidR="00F073AE" w:rsidRDefault="00C1230F">
      <w:pPr>
        <w:pStyle w:val="2"/>
      </w:pPr>
      <w:bookmarkStart w:id="2" w:name="sect1_wzs_sqp_tgb"/>
      <w:bookmarkStart w:id="3" w:name="_Toc8656059"/>
      <w:r>
        <w:lastRenderedPageBreak/>
        <w:t>Условия применения</w:t>
      </w:r>
      <w:bookmarkEnd w:id="2"/>
      <w:bookmarkEnd w:id="3"/>
    </w:p>
    <w:p w14:paraId="0D1C2A98" w14:textId="77777777" w:rsidR="00F073AE" w:rsidRDefault="00C1230F">
      <w:pPr>
        <w:pStyle w:val="3"/>
      </w:pPr>
      <w:bookmarkStart w:id="4" w:name="sect2_hbt_sqp_tgb"/>
      <w:bookmarkStart w:id="5" w:name="_Toc8656060"/>
      <w:r>
        <w:t>Требования к программному обеспечению</w:t>
      </w:r>
      <w:bookmarkEnd w:id="4"/>
      <w:bookmarkEnd w:id="5"/>
    </w:p>
    <w:p w14:paraId="0C9AD3B3" w14:textId="77777777" w:rsidR="00F073AE" w:rsidRDefault="00C1230F">
      <w:pPr>
        <w:pStyle w:val="phnormal"/>
      </w:pPr>
      <w:r>
        <w:t>Программные средства, требуемые для обеспечения работы на клиентском рабочем месте Системы:</w:t>
      </w:r>
    </w:p>
    <w:p w14:paraId="2AB842A2" w14:textId="2A661E94" w:rsidR="00F073AE" w:rsidRDefault="00A853A1">
      <w:pPr>
        <w:pStyle w:val="phlistitemized1"/>
      </w:pPr>
      <w:proofErr w:type="gramStart"/>
      <w:r>
        <w:t>операционная</w:t>
      </w:r>
      <w:proofErr w:type="gramEnd"/>
      <w:r>
        <w:t xml:space="preserve"> система </w:t>
      </w:r>
      <w:proofErr w:type="spellStart"/>
      <w:r>
        <w:t>Windows</w:t>
      </w:r>
      <w:proofErr w:type="spellEnd"/>
      <w:r>
        <w:t xml:space="preserve"> </w:t>
      </w:r>
      <w:r w:rsidRPr="00A853A1">
        <w:t>7</w:t>
      </w:r>
      <w:r w:rsidR="00C1230F">
        <w:t xml:space="preserve"> и выше, любая версия </w:t>
      </w:r>
      <w:proofErr w:type="spellStart"/>
      <w:r w:rsidR="00C1230F">
        <w:t>Linux</w:t>
      </w:r>
      <w:proofErr w:type="spellEnd"/>
      <w:r w:rsidR="00C1230F">
        <w:t>;</w:t>
      </w:r>
    </w:p>
    <w:p w14:paraId="79E11B10" w14:textId="77777777" w:rsidR="00F073AE" w:rsidRDefault="00C1230F">
      <w:pPr>
        <w:pStyle w:val="phlistitemized1"/>
      </w:pPr>
      <w:proofErr w:type="gramStart"/>
      <w:r>
        <w:t>один</w:t>
      </w:r>
      <w:proofErr w:type="gramEnd"/>
      <w:r>
        <w:t xml:space="preserve"> из следующих </w:t>
      </w:r>
      <w:proofErr w:type="spellStart"/>
      <w:r>
        <w:t>web</w:t>
      </w:r>
      <w:proofErr w:type="spellEnd"/>
      <w:r>
        <w:t>-браузеров:</w:t>
      </w:r>
    </w:p>
    <w:p w14:paraId="4BD82953" w14:textId="7FE0C49F" w:rsidR="00F073AE" w:rsidRDefault="007E7E1D">
      <w:pPr>
        <w:pStyle w:val="phlistitemized2"/>
      </w:pP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11</w:t>
      </w:r>
      <w:r w:rsidR="00C1230F">
        <w:t xml:space="preserve"> и выше (только для </w:t>
      </w:r>
      <w:proofErr w:type="spellStart"/>
      <w:r w:rsidR="00C1230F">
        <w:t>Windows</w:t>
      </w:r>
      <w:proofErr w:type="spellEnd"/>
      <w:r w:rsidR="00C1230F">
        <w:t>);</w:t>
      </w:r>
    </w:p>
    <w:p w14:paraId="3EB64060" w14:textId="22E32F1F" w:rsidR="00F073AE" w:rsidRDefault="007E7E1D">
      <w:pPr>
        <w:pStyle w:val="phlistitemized2"/>
      </w:pP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53</w:t>
      </w:r>
      <w:r w:rsidR="00C1230F">
        <w:t xml:space="preserve"> и выше;</w:t>
      </w:r>
    </w:p>
    <w:p w14:paraId="70D079F0" w14:textId="7CF6DCBF" w:rsidR="00F073AE" w:rsidRDefault="00C1230F">
      <w:pPr>
        <w:pStyle w:val="phlistitemized2"/>
      </w:pPr>
      <w:proofErr w:type="spellStart"/>
      <w:r>
        <w:t>Chrome</w:t>
      </w:r>
      <w:proofErr w:type="spellEnd"/>
      <w:r>
        <w:t xml:space="preserve"> </w:t>
      </w:r>
      <w:r w:rsidR="005D7CC5">
        <w:rPr>
          <w:lang w:val="en-US"/>
        </w:rPr>
        <w:t>45</w:t>
      </w:r>
      <w:r>
        <w:t xml:space="preserve"> и выше.</w:t>
      </w:r>
    </w:p>
    <w:p w14:paraId="58A83071" w14:textId="6BD226AA" w:rsidR="00F073AE" w:rsidRDefault="00C1230F" w:rsidP="00DF5087">
      <w:pPr>
        <w:pStyle w:val="phlistitemized1"/>
      </w:pPr>
      <w:proofErr w:type="gramStart"/>
      <w:r>
        <w:t>программный</w:t>
      </w:r>
      <w:proofErr w:type="gramEnd"/>
      <w:r>
        <w:t xml:space="preserve"> продукт, поддержива</w:t>
      </w:r>
      <w:r w:rsidR="00084F64">
        <w:t xml:space="preserve">ющий формат </w:t>
      </w:r>
      <w:proofErr w:type="spellStart"/>
      <w:r w:rsidR="00084F64">
        <w:t>Microsoft</w:t>
      </w:r>
      <w:proofErr w:type="spellEnd"/>
      <w:r w:rsidR="00084F64">
        <w:t xml:space="preserve"> </w:t>
      </w:r>
      <w:proofErr w:type="spellStart"/>
      <w:r w:rsidR="00084F64">
        <w:t>Excel</w:t>
      </w:r>
      <w:proofErr w:type="spellEnd"/>
      <w:r w:rsidR="00084F64">
        <w:t xml:space="preserve"> 2007 (</w:t>
      </w:r>
      <w:proofErr w:type="spellStart"/>
      <w:r w:rsidR="00084F64">
        <w:t>Microsoft</w:t>
      </w:r>
      <w:proofErr w:type="spellEnd"/>
      <w:r w:rsidR="00084F64">
        <w:t xml:space="preserve"> </w:t>
      </w:r>
      <w:proofErr w:type="spellStart"/>
      <w:r w:rsidR="00084F64">
        <w:t>Office</w:t>
      </w:r>
      <w:proofErr w:type="spellEnd"/>
      <w:r w:rsidR="00084F64">
        <w:t xml:space="preserve"> 2007</w:t>
      </w:r>
      <w:r>
        <w:t xml:space="preserve"> и выше).</w:t>
      </w:r>
      <w:r w:rsidR="0019098F" w:rsidRPr="0019098F">
        <w:t xml:space="preserve"> </w:t>
      </w:r>
      <w:bookmarkStart w:id="6" w:name="_Toc8656066"/>
      <w:r>
        <w:t>Описание операций</w:t>
      </w:r>
      <w:bookmarkEnd w:id="6"/>
    </w:p>
    <w:p w14:paraId="47574999" w14:textId="77777777" w:rsidR="00F073AE" w:rsidRDefault="00C1230F">
      <w:pPr>
        <w:pStyle w:val="2"/>
      </w:pPr>
      <w:bookmarkStart w:id="7" w:name="article_olj_qp4_5r"/>
      <w:bookmarkStart w:id="8" w:name="_Toc8656067"/>
      <w:r>
        <w:t>Начало работы</w:t>
      </w:r>
      <w:bookmarkEnd w:id="7"/>
      <w:bookmarkEnd w:id="8"/>
    </w:p>
    <w:p w14:paraId="7AAF57A8" w14:textId="77777777" w:rsidR="00F073AE" w:rsidRDefault="00C1230F">
      <w:pPr>
        <w:pStyle w:val="3"/>
      </w:pPr>
      <w:bookmarkStart w:id="9" w:name="sect1_c4j_qp4_5r"/>
      <w:bookmarkStart w:id="10" w:name="_Toc8656068"/>
      <w:r>
        <w:t>Запуск Системы</w:t>
      </w:r>
      <w:bookmarkEnd w:id="9"/>
      <w:bookmarkEnd w:id="10"/>
    </w:p>
    <w:p w14:paraId="33C2C982" w14:textId="77777777" w:rsidR="000D7331" w:rsidRDefault="00C1230F">
      <w:pPr>
        <w:pStyle w:val="phnormal"/>
      </w:pPr>
      <w:r>
        <w:t>Начало работы с Системой содержит следующую последовательность действий:</w:t>
      </w:r>
    </w:p>
    <w:p w14:paraId="52B95545" w14:textId="77777777" w:rsidR="000D7331" w:rsidRDefault="00C1230F">
      <w:pPr>
        <w:pStyle w:val="phlistitemized1"/>
      </w:pPr>
      <w:proofErr w:type="gramStart"/>
      <w:r>
        <w:t>запустите</w:t>
      </w:r>
      <w:proofErr w:type="gramEnd"/>
      <w:r>
        <w:t xml:space="preserve"> </w:t>
      </w:r>
      <w:proofErr w:type="spellStart"/>
      <w:r>
        <w:t>web</w:t>
      </w:r>
      <w:proofErr w:type="spellEnd"/>
      <w:r>
        <w:t xml:space="preserve">-браузер двойным нажатием левой кнопки мыши по его ярлыку на рабочем столе или нажмите кнопку «Пуск» и выберите пункт, соответствующий используемому </w:t>
      </w:r>
      <w:proofErr w:type="spellStart"/>
      <w:r>
        <w:t>web</w:t>
      </w:r>
      <w:proofErr w:type="spellEnd"/>
      <w:r>
        <w:t>-браузеру;</w:t>
      </w:r>
    </w:p>
    <w:p w14:paraId="2B091820" w14:textId="77777777" w:rsidR="00F073AE" w:rsidRDefault="00C1230F">
      <w:pPr>
        <w:pStyle w:val="phlistitemized1"/>
      </w:pPr>
      <w:proofErr w:type="gramStart"/>
      <w:r>
        <w:t>в</w:t>
      </w:r>
      <w:proofErr w:type="gramEnd"/>
      <w:r>
        <w:t xml:space="preserve"> адресной строке введите адрес, полученный у администратора Системы;</w:t>
      </w:r>
    </w:p>
    <w:p w14:paraId="16EF5839" w14:textId="77777777" w:rsidR="000D7331" w:rsidRDefault="00C1230F">
      <w:pPr>
        <w:pStyle w:val="phlistitemized1"/>
      </w:pPr>
      <w:proofErr w:type="gramStart"/>
      <w:r>
        <w:t>в</w:t>
      </w:r>
      <w:proofErr w:type="gramEnd"/>
      <w:r>
        <w:t xml:space="preserve"> окне идентификации пользователя введите логин и пароль, выданные пользователю администратором Системы, и нажмите кнопку «Вход» (</w:t>
      </w:r>
      <w:r>
        <w:fldChar w:fldCharType="begin"/>
      </w:r>
      <w:r>
        <w:instrText>REF figure_wkl_dfl_p2b \h</w:instrText>
      </w:r>
      <w:r>
        <w:fldChar w:fldCharType="separate"/>
      </w:r>
      <w:r w:rsidR="008F164B">
        <w:t>Рисунок </w:t>
      </w:r>
      <w:r w:rsidR="008F164B">
        <w:rPr>
          <w:noProof/>
        </w:rPr>
        <w:t>1</w:t>
      </w:r>
      <w:r>
        <w:fldChar w:fldCharType="end"/>
      </w:r>
      <w:r>
        <w:t>).</w:t>
      </w:r>
    </w:p>
    <w:p w14:paraId="771838F4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2FAD7B92" wp14:editId="2D6A5BA5">
            <wp:extent cx="3790950" cy="1190625"/>
            <wp:effectExtent l="0" t="0" r="0" b="0"/>
            <wp:docPr id="24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D5F5" w14:textId="77777777" w:rsidR="00F073AE" w:rsidRDefault="00C1230F">
      <w:pPr>
        <w:pStyle w:val="phfiguretitle"/>
      </w:pPr>
      <w:bookmarkStart w:id="11" w:name="figure_wkl_dfl_p2b"/>
      <w:r>
        <w:t>Р</w:t>
      </w:r>
      <w:r w:rsidR="000D7331">
        <w:t>исунок </w:t>
      </w:r>
      <w:r w:rsidR="000C5C1E">
        <w:fldChar w:fldCharType="begin"/>
      </w:r>
      <w:r w:rsidR="000C5C1E">
        <w:instrText xml:space="preserve"> SEQ Рисунок  \* ARABIC </w:instrText>
      </w:r>
      <w:r w:rsidR="000C5C1E">
        <w:fldChar w:fldCharType="separate"/>
      </w:r>
      <w:r w:rsidR="008F164B">
        <w:rPr>
          <w:noProof/>
        </w:rPr>
        <w:t>1</w:t>
      </w:r>
      <w:r w:rsidR="000C5C1E">
        <w:rPr>
          <w:noProof/>
        </w:rPr>
        <w:fldChar w:fldCharType="end"/>
      </w:r>
      <w:bookmarkEnd w:id="11"/>
      <w:r>
        <w:t xml:space="preserve"> – Окно идентификации пользователя</w:t>
      </w:r>
    </w:p>
    <w:p w14:paraId="001618CF" w14:textId="77777777" w:rsidR="00F073AE" w:rsidRDefault="00C1230F">
      <w:pPr>
        <w:pStyle w:val="phnormal"/>
      </w:pPr>
      <w:r>
        <w:rPr>
          <w:b/>
        </w:rPr>
        <w:t>Примечание</w:t>
      </w:r>
      <w:r>
        <w:t xml:space="preserve"> – При вводе пароля запрещено использовать следующие символы: «&lt;», «&gt;», «?», «%», «$», «&amp;», иначе Система выдаст предупреждающее сообщение </w:t>
      </w:r>
      <w:r>
        <w:lastRenderedPageBreak/>
        <w:t>(</w:t>
      </w:r>
      <w:r>
        <w:fldChar w:fldCharType="begin"/>
      </w:r>
      <w:r>
        <w:instrText>REF figure_w3y_zdf_n2b \h</w:instrText>
      </w:r>
      <w:r>
        <w:fldChar w:fldCharType="separate"/>
      </w:r>
      <w:r w:rsidR="008F164B">
        <w:t>Рисунок </w:t>
      </w:r>
      <w:r w:rsidR="008F164B">
        <w:rPr>
          <w:noProof/>
        </w:rPr>
        <w:t>2</w:t>
      </w:r>
      <w:r>
        <w:fldChar w:fldCharType="end"/>
      </w:r>
      <w:r>
        <w:t>). Если у пользователя открылось сообщение об ошибке в пароле, необходимо обратиться к администратору Системы для смены пароля.</w:t>
      </w:r>
    </w:p>
    <w:p w14:paraId="6AC279F7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644A86FB" wp14:editId="1A293450">
            <wp:extent cx="3686175" cy="1247775"/>
            <wp:effectExtent l="0" t="0" r="0" b="0"/>
            <wp:docPr id="25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DE7C" w14:textId="77777777" w:rsidR="00F073AE" w:rsidRDefault="00C1230F">
      <w:pPr>
        <w:pStyle w:val="phfiguretitle"/>
      </w:pPr>
      <w:bookmarkStart w:id="12" w:name="figure_w3y_zdf_n2b"/>
      <w:r>
        <w:t>Р</w:t>
      </w:r>
      <w:r w:rsidR="000D7331">
        <w:t>исунок </w:t>
      </w:r>
      <w:r w:rsidR="000C5C1E">
        <w:fldChar w:fldCharType="begin"/>
      </w:r>
      <w:r w:rsidR="000C5C1E">
        <w:instrText xml:space="preserve"> SEQ Рисунок  \* ARABIC </w:instrText>
      </w:r>
      <w:r w:rsidR="000C5C1E">
        <w:fldChar w:fldCharType="separate"/>
      </w:r>
      <w:r w:rsidR="008F164B">
        <w:rPr>
          <w:noProof/>
        </w:rPr>
        <w:t>2</w:t>
      </w:r>
      <w:r w:rsidR="000C5C1E">
        <w:rPr>
          <w:noProof/>
        </w:rPr>
        <w:fldChar w:fldCharType="end"/>
      </w:r>
      <w:bookmarkEnd w:id="12"/>
      <w:r>
        <w:t xml:space="preserve"> – Предупреждающее сообщение</w:t>
      </w:r>
    </w:p>
    <w:p w14:paraId="11DD15CA" w14:textId="77777777" w:rsidR="000D7331" w:rsidRDefault="00C1230F">
      <w:pPr>
        <w:pStyle w:val="phnormal"/>
      </w:pPr>
      <w:r>
        <w:t>После этого откроется главное окно Системы (</w:t>
      </w:r>
      <w:r>
        <w:fldChar w:fldCharType="begin"/>
      </w:r>
      <w:r>
        <w:instrText>REF figure_nb1_nzy_rgb \h</w:instrText>
      </w:r>
      <w:r>
        <w:fldChar w:fldCharType="separate"/>
      </w:r>
      <w:r w:rsidR="008F164B">
        <w:t>Рисунок </w:t>
      </w:r>
      <w:r w:rsidR="008F164B">
        <w:rPr>
          <w:noProof/>
        </w:rPr>
        <w:t>3</w:t>
      </w:r>
      <w:r>
        <w:fldChar w:fldCharType="end"/>
      </w:r>
      <w:r>
        <w:t>):</w:t>
      </w:r>
    </w:p>
    <w:p w14:paraId="69999895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39C88E78" wp14:editId="5E0E6E47">
            <wp:extent cx="6096000" cy="3905250"/>
            <wp:effectExtent l="0" t="0" r="0" b="0"/>
            <wp:docPr id="26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80CB" w14:textId="77777777" w:rsidR="00F073AE" w:rsidRDefault="00C1230F">
      <w:pPr>
        <w:pStyle w:val="phfiguretitle"/>
      </w:pPr>
      <w:bookmarkStart w:id="13" w:name="figure_nb1_nzy_rgb"/>
      <w:r>
        <w:t>Р</w:t>
      </w:r>
      <w:r w:rsidR="000D7331">
        <w:t>исунок </w:t>
      </w:r>
      <w:r w:rsidR="000C5C1E">
        <w:fldChar w:fldCharType="begin"/>
      </w:r>
      <w:r w:rsidR="000C5C1E">
        <w:instrText xml:space="preserve"> SEQ Рисунок  \* ARABIC </w:instrText>
      </w:r>
      <w:r w:rsidR="000C5C1E">
        <w:fldChar w:fldCharType="separate"/>
      </w:r>
      <w:r w:rsidR="008F164B">
        <w:rPr>
          <w:noProof/>
        </w:rPr>
        <w:t>3</w:t>
      </w:r>
      <w:r w:rsidR="000C5C1E">
        <w:rPr>
          <w:noProof/>
        </w:rPr>
        <w:fldChar w:fldCharType="end"/>
      </w:r>
      <w:bookmarkEnd w:id="13"/>
      <w:r>
        <w:t xml:space="preserve"> – Главное окно Системы</w:t>
      </w:r>
    </w:p>
    <w:p w14:paraId="6A7CBE77" w14:textId="77777777" w:rsidR="00F073AE" w:rsidRDefault="00C1230F">
      <w:pPr>
        <w:pStyle w:val="phlistordereda"/>
      </w:pPr>
      <w:r>
        <w:t>«Рабочий стол» (1) главной страницы Системы содержит следующие элементы:</w:t>
      </w:r>
    </w:p>
    <w:p w14:paraId="4EA3C973" w14:textId="77777777" w:rsidR="00F073AE" w:rsidRDefault="00C1230F">
      <w:pPr>
        <w:pStyle w:val="phlistitemized1"/>
      </w:pPr>
      <w:proofErr w:type="gramStart"/>
      <w:r>
        <w:t>ярлык</w:t>
      </w:r>
      <w:proofErr w:type="gramEnd"/>
      <w:r>
        <w:t xml:space="preserve"> «Список отчетных форм»;</w:t>
      </w:r>
    </w:p>
    <w:p w14:paraId="0E4A8445" w14:textId="77777777" w:rsidR="00F073AE" w:rsidRDefault="00C1230F">
      <w:pPr>
        <w:pStyle w:val="phlistitemized1"/>
      </w:pPr>
      <w:proofErr w:type="gramStart"/>
      <w:r>
        <w:t>ярлык</w:t>
      </w:r>
      <w:proofErr w:type="gramEnd"/>
      <w:r>
        <w:t xml:space="preserve"> «О программе».</w:t>
      </w:r>
    </w:p>
    <w:p w14:paraId="5BC10C2D" w14:textId="77777777" w:rsidR="00F073AE" w:rsidRDefault="00C1230F">
      <w:pPr>
        <w:pStyle w:val="phlistordereda"/>
      </w:pPr>
      <w:r>
        <w:t>Меню управления (2), содержащее пункты:</w:t>
      </w:r>
    </w:p>
    <w:p w14:paraId="17FD14A2" w14:textId="77777777" w:rsidR="00F073AE" w:rsidRDefault="00C1230F">
      <w:pPr>
        <w:pStyle w:val="phlistitemized1"/>
      </w:pPr>
      <w:r>
        <w:t>«Отчетные формы»;</w:t>
      </w:r>
    </w:p>
    <w:p w14:paraId="10A0D139" w14:textId="53168212" w:rsidR="00F073AE" w:rsidRDefault="00CA3C02">
      <w:pPr>
        <w:pStyle w:val="phlistitemized1"/>
      </w:pPr>
      <w:r>
        <w:t xml:space="preserve"> </w:t>
      </w:r>
      <w:r w:rsidR="00C1230F">
        <w:t>«Пользователь»;</w:t>
      </w:r>
    </w:p>
    <w:p w14:paraId="04872857" w14:textId="77777777" w:rsidR="00F073AE" w:rsidRDefault="00C1230F">
      <w:pPr>
        <w:pStyle w:val="phlistitemized1"/>
      </w:pPr>
      <w:r>
        <w:t>«Сообщения»;</w:t>
      </w:r>
    </w:p>
    <w:p w14:paraId="502340A9" w14:textId="77777777" w:rsidR="00F073AE" w:rsidRDefault="00C1230F">
      <w:pPr>
        <w:pStyle w:val="phlistitemized1"/>
      </w:pPr>
      <w:r>
        <w:lastRenderedPageBreak/>
        <w:t>«Справка»;</w:t>
      </w:r>
    </w:p>
    <w:p w14:paraId="54F6E3D0" w14:textId="77777777" w:rsidR="00F073AE" w:rsidRDefault="00C1230F">
      <w:pPr>
        <w:pStyle w:val="phlistordereda"/>
      </w:pPr>
      <w:proofErr w:type="gramStart"/>
      <w:r>
        <w:t>кнопка</w:t>
      </w:r>
      <w:proofErr w:type="gramEnd"/>
      <w:r>
        <w:t xml:space="preserve"> «Выйти» (3) предназначена для закрытия главного окна Системы и возвращения пользователя к окну идентификации;</w:t>
      </w:r>
    </w:p>
    <w:p w14:paraId="2F929DDA" w14:textId="77777777" w:rsidR="00F073AE" w:rsidRDefault="00C1230F">
      <w:pPr>
        <w:pStyle w:val="2"/>
      </w:pPr>
      <w:bookmarkStart w:id="14" w:name="_Toc8656071"/>
      <w:r>
        <w:t>Работа с отчетными формами</w:t>
      </w:r>
      <w:bookmarkEnd w:id="14"/>
    </w:p>
    <w:p w14:paraId="696D6DB8" w14:textId="77777777" w:rsidR="00F073AE" w:rsidRDefault="00C1230F">
      <w:pPr>
        <w:pStyle w:val="4"/>
      </w:pPr>
      <w:bookmarkStart w:id="15" w:name="sect2_szy_mqj_tgb"/>
      <w:r>
        <w:t>Открытие формы</w:t>
      </w:r>
      <w:bookmarkEnd w:id="15"/>
    </w:p>
    <w:p w14:paraId="26172E25" w14:textId="77777777" w:rsidR="00F073AE" w:rsidRDefault="00C1230F">
      <w:pPr>
        <w:pStyle w:val="phnormal"/>
      </w:pPr>
      <w:r>
        <w:t>Для открытия формы в главном окне Системы выполните следующие действия:</w:t>
      </w:r>
    </w:p>
    <w:p w14:paraId="62521669" w14:textId="3B3C736D" w:rsidR="00F073AE" w:rsidRDefault="00C1230F">
      <w:pPr>
        <w:pStyle w:val="phlistitemized1"/>
      </w:pPr>
      <w:proofErr w:type="gramStart"/>
      <w:r>
        <w:t>двойным</w:t>
      </w:r>
      <w:proofErr w:type="gramEnd"/>
      <w:r>
        <w:t xml:space="preserve"> нажатием по ярлыку «Список отчетных форм» на рабочем столе пользователя откройте вкладку «Отчетные формы» (</w:t>
      </w:r>
      <w:r>
        <w:fldChar w:fldCharType="begin"/>
      </w:r>
      <w:r>
        <w:instrText>REF figure_o1x_yjl_p2b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4</w:t>
      </w:r>
      <w:r>
        <w:t>);</w:t>
      </w:r>
    </w:p>
    <w:p w14:paraId="0232933D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1E4A075A" wp14:editId="1908D579">
            <wp:extent cx="6096000" cy="2114550"/>
            <wp:effectExtent l="0" t="0" r="0" b="0"/>
            <wp:docPr id="35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3D83" w14:textId="5912BFA0" w:rsidR="00F073AE" w:rsidRDefault="00C1230F">
      <w:pPr>
        <w:pStyle w:val="phfiguretitle"/>
      </w:pPr>
      <w:bookmarkStart w:id="16" w:name="figure_o1x_yjl_p2b"/>
      <w:r>
        <w:t>Р</w:t>
      </w:r>
      <w:r w:rsidR="000D7331">
        <w:t>исунок </w:t>
      </w:r>
      <w:bookmarkEnd w:id="16"/>
      <w:r w:rsidR="0019098F">
        <w:rPr>
          <w:lang w:val="en-US"/>
        </w:rPr>
        <w:t>4</w:t>
      </w:r>
      <w:r>
        <w:t xml:space="preserve"> – Вкладка «Отчетные формы»</w:t>
      </w:r>
    </w:p>
    <w:p w14:paraId="6D0FA6D4" w14:textId="77777777" w:rsidR="00F073AE" w:rsidRDefault="00C1230F">
      <w:pPr>
        <w:pStyle w:val="phlistitemized1"/>
      </w:pPr>
      <w:proofErr w:type="gramStart"/>
      <w:r>
        <w:t>в</w:t>
      </w:r>
      <w:proofErr w:type="gramEnd"/>
      <w:r>
        <w:t xml:space="preserve"> выпадающем списке отчетных периодов (1) выберите интересующий период;</w:t>
      </w:r>
    </w:p>
    <w:p w14:paraId="003BA3EA" w14:textId="385603CA" w:rsidR="00E04BCD" w:rsidRDefault="00E04BCD">
      <w:pPr>
        <w:pStyle w:val="phlistitemized1"/>
      </w:pPr>
      <w:proofErr w:type="gramStart"/>
      <w:r>
        <w:t>выбирается</w:t>
      </w:r>
      <w:proofErr w:type="gramEnd"/>
      <w:r>
        <w:t xml:space="preserve"> свое учреждение в соответствующем разделе (2);</w:t>
      </w:r>
    </w:p>
    <w:p w14:paraId="3D5CDF23" w14:textId="0C238FF2" w:rsidR="00E04BCD" w:rsidRDefault="00E04BCD">
      <w:pPr>
        <w:pStyle w:val="phlistitemized1"/>
      </w:pPr>
      <w:proofErr w:type="gramStart"/>
      <w:r>
        <w:t>двойным</w:t>
      </w:r>
      <w:proofErr w:type="gramEnd"/>
      <w:r>
        <w:t xml:space="preserve"> кликом открывается интересующая форма (3).</w:t>
      </w:r>
    </w:p>
    <w:p w14:paraId="0C7FF480" w14:textId="77777777" w:rsidR="00F073AE" w:rsidRDefault="00C1230F">
      <w:pPr>
        <w:pStyle w:val="phnormal"/>
      </w:pPr>
      <w:r>
        <w:rPr>
          <w:b/>
        </w:rPr>
        <w:t>Приме</w:t>
      </w:r>
      <w:r w:rsidR="000D7331">
        <w:rPr>
          <w:b/>
        </w:rPr>
        <w:t>р</w:t>
      </w:r>
      <w:r>
        <w:t xml:space="preserve"> – </w:t>
      </w:r>
      <w:r w:rsidRPr="000D7331">
        <w:rPr>
          <w:i/>
        </w:rPr>
        <w:t>«Годовая отчетность 2016/2017».</w:t>
      </w:r>
    </w:p>
    <w:p w14:paraId="4BAE11BB" w14:textId="77777777" w:rsidR="00E04BCD" w:rsidRDefault="00E04BCD" w:rsidP="00E04BCD">
      <w:pPr>
        <w:pStyle w:val="phnormal"/>
      </w:pPr>
    </w:p>
    <w:p w14:paraId="18A0F906" w14:textId="77777777" w:rsidR="00F073AE" w:rsidRDefault="00C1230F">
      <w:pPr>
        <w:pStyle w:val="4"/>
      </w:pPr>
      <w:bookmarkStart w:id="17" w:name="sect2_x1z_mqj_tgb"/>
      <w:r>
        <w:t>Заполнение «шапки» отчетной формы</w:t>
      </w:r>
      <w:bookmarkEnd w:id="17"/>
    </w:p>
    <w:p w14:paraId="727E14DF" w14:textId="3B39EAE9" w:rsidR="00F073AE" w:rsidRDefault="00C1230F">
      <w:pPr>
        <w:pStyle w:val="phnormal"/>
      </w:pPr>
      <w:r>
        <w:t>Заполнение в «шапке»</w:t>
      </w:r>
      <w:r w:rsidR="00CA3C02" w:rsidRPr="00CA3C02">
        <w:t xml:space="preserve"> </w:t>
      </w:r>
      <w:r w:rsidR="00CA3C02">
        <w:t>(</w:t>
      </w:r>
      <w:r w:rsidR="00CA3C02">
        <w:fldChar w:fldCharType="begin"/>
      </w:r>
      <w:r w:rsidR="00CA3C02">
        <w:instrText>REF figure_o1x_yjl_p2b \h</w:instrText>
      </w:r>
      <w:r w:rsidR="00CA3C02">
        <w:fldChar w:fldCharType="separate"/>
      </w:r>
      <w:r w:rsidR="00CA3C02">
        <w:t>Рисунок </w:t>
      </w:r>
      <w:r w:rsidR="00CA3C02">
        <w:fldChar w:fldCharType="end"/>
      </w:r>
      <w:r w:rsidR="0019098F" w:rsidRPr="0019098F">
        <w:t>5</w:t>
      </w:r>
      <w:r w:rsidR="00CA3C02">
        <w:t>)</w:t>
      </w:r>
      <w:r>
        <w:t xml:space="preserve"> федеральных отчетных форм полей «Наименование отчитывающейся организации», «Почтовый адрес», «ОКПО», «ИНН» и других реквизитов организаций происходит при помощи загрузки сведений, указанных в разделе «Мое учреждение». Редактирование этих сведений осуществляется в меню управления, пункт «Пользователь/ Мое учреждение»</w:t>
      </w:r>
      <w:r w:rsidR="00E04BCD">
        <w:t>.</w:t>
      </w:r>
    </w:p>
    <w:p w14:paraId="69F3A9F8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313AD815" wp14:editId="39805933">
            <wp:extent cx="5715000" cy="4324350"/>
            <wp:effectExtent l="0" t="0" r="0" b="0"/>
            <wp:docPr id="45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6BC8" w14:textId="69BE20E0" w:rsidR="00F073AE" w:rsidRDefault="00C1230F">
      <w:pPr>
        <w:pStyle w:val="phfiguretitle"/>
      </w:pPr>
      <w:bookmarkStart w:id="18" w:name="figure_mkn_ykl_p2b"/>
      <w:r>
        <w:t>Р</w:t>
      </w:r>
      <w:r w:rsidR="000D7331">
        <w:t>исунок </w:t>
      </w:r>
      <w:bookmarkEnd w:id="18"/>
      <w:r w:rsidR="0019098F" w:rsidRPr="0019098F">
        <w:t>5</w:t>
      </w:r>
      <w:r>
        <w:t xml:space="preserve"> – «Шапка» федеральной отчетной формы</w:t>
      </w:r>
    </w:p>
    <w:p w14:paraId="144FA596" w14:textId="77777777" w:rsidR="00F073AE" w:rsidRDefault="00C1230F">
      <w:pPr>
        <w:pStyle w:val="4"/>
      </w:pPr>
      <w:bookmarkStart w:id="19" w:name="sect2_cbz_mqj_tgb"/>
      <w:r>
        <w:t>Заполнение таблиц отчетной формы</w:t>
      </w:r>
      <w:bookmarkEnd w:id="19"/>
    </w:p>
    <w:p w14:paraId="4E901B5F" w14:textId="77777777" w:rsidR="00F073AE" w:rsidRDefault="00C1230F">
      <w:pPr>
        <w:pStyle w:val="phnormal"/>
      </w:pPr>
      <w:r>
        <w:t>Большинство вкладок отчетных форм содержит либо статическую таблицу формы, либо динамическую таблицу формы.</w:t>
      </w:r>
    </w:p>
    <w:p w14:paraId="0976E7FA" w14:textId="10E59BD7" w:rsidR="00F073AE" w:rsidRDefault="00C1230F">
      <w:pPr>
        <w:pStyle w:val="phnormal"/>
      </w:pPr>
      <w:r>
        <w:t xml:space="preserve">В статических таблицах поля, выделенные желтым цветом – поля ввода значений (1) подлежат заполнению вручную, вводом значений с клавиатуры и являются обязательными для заполнения. Поля, выделенные синим цветом — </w:t>
      </w:r>
      <w:proofErr w:type="spellStart"/>
      <w:r>
        <w:t>автоблоки</w:t>
      </w:r>
      <w:proofErr w:type="spellEnd"/>
      <w:r w:rsidR="00E04BCD">
        <w:t xml:space="preserve"> </w:t>
      </w:r>
      <w:r>
        <w:t>(2) и поля, выделенные белым цветом, не подлежат редактированию (</w:t>
      </w:r>
      <w:r>
        <w:fldChar w:fldCharType="begin"/>
      </w:r>
      <w:r>
        <w:instrText>REF figure_edc_cll_p2b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>
        <w:rPr>
          <w:lang w:val="en-US"/>
        </w:rPr>
        <w:t>6</w:t>
      </w:r>
      <w:r>
        <w:t xml:space="preserve">). Если в ячейке предусмотрен какой-то определенный формат вводимых данных, то при наведении курсора на ячейку она подсвечивается как всплывающая подсказка-шаблон пользователю. Значения </w:t>
      </w:r>
      <w:proofErr w:type="spellStart"/>
      <w:r>
        <w:t>автоблоков</w:t>
      </w:r>
      <w:proofErr w:type="spellEnd"/>
      <w:r>
        <w:t xml:space="preserve"> высчитываются Системой на основании формул.</w:t>
      </w:r>
    </w:p>
    <w:p w14:paraId="31AE1AD8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0BEABC84" wp14:editId="474ED644">
            <wp:extent cx="6096000" cy="2781300"/>
            <wp:effectExtent l="0" t="0" r="0" b="0"/>
            <wp:docPr id="46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8CB5" w14:textId="1217B749" w:rsidR="00F073AE" w:rsidRDefault="00C1230F">
      <w:pPr>
        <w:pStyle w:val="phfiguretitle"/>
      </w:pPr>
      <w:bookmarkStart w:id="20" w:name="figure_edc_cll_p2b"/>
      <w:r>
        <w:t>Р</w:t>
      </w:r>
      <w:r w:rsidR="000D7331">
        <w:t>исунок </w:t>
      </w:r>
      <w:bookmarkEnd w:id="20"/>
      <w:r w:rsidR="0019098F" w:rsidRPr="0019098F">
        <w:t>6</w:t>
      </w:r>
      <w:r>
        <w:t xml:space="preserve"> – Окно просмотра отчетной формы. Т</w:t>
      </w:r>
      <w:r w:rsidR="000D7331">
        <w:t>аблица </w:t>
      </w:r>
      <w:r>
        <w:t>формы</w:t>
      </w:r>
    </w:p>
    <w:p w14:paraId="1D4AFD75" w14:textId="1D05D16B" w:rsidR="000D7331" w:rsidRDefault="00C1230F">
      <w:pPr>
        <w:pStyle w:val="phnormal"/>
      </w:pPr>
      <w:r>
        <w:t>Заполнение динамических таблиц (</w:t>
      </w:r>
      <w:r>
        <w:fldChar w:fldCharType="begin"/>
      </w:r>
      <w:r>
        <w:instrText>REF figure_yml_fll_p2b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7</w:t>
      </w:r>
      <w:r>
        <w:t xml:space="preserve">) производится после нажатия кнопки «Строки» (3) или после выбора из набора вкладок вкладки, состоящей исключительно из динамической таблицы. Информация в </w:t>
      </w:r>
      <w:proofErr w:type="spellStart"/>
      <w:r>
        <w:t>субтаблице</w:t>
      </w:r>
      <w:proofErr w:type="spellEnd"/>
      <w:r>
        <w:t xml:space="preserve"> представлена в виде списка. Редактирование </w:t>
      </w:r>
      <w:proofErr w:type="spellStart"/>
      <w:r>
        <w:t>субтаблиц</w:t>
      </w:r>
      <w:proofErr w:type="spellEnd"/>
      <w:r>
        <w:t xml:space="preserve"> осуществляется при помощи панели инструментов, расположенной над таблицей:</w:t>
      </w:r>
    </w:p>
    <w:p w14:paraId="60EA352A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367EBF07" wp14:editId="37733E98">
            <wp:extent cx="6096000" cy="2762250"/>
            <wp:effectExtent l="0" t="0" r="0" b="0"/>
            <wp:docPr id="47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66ED" w14:textId="3C75EB53" w:rsidR="00F073AE" w:rsidRDefault="00C1230F">
      <w:pPr>
        <w:pStyle w:val="phfiguretitle"/>
      </w:pPr>
      <w:bookmarkStart w:id="21" w:name="figure_yml_fll_p2b"/>
      <w:r>
        <w:t>Р</w:t>
      </w:r>
      <w:r w:rsidR="000D7331">
        <w:t>исунок </w:t>
      </w:r>
      <w:r w:rsidR="0019098F">
        <w:rPr>
          <w:lang w:val="en-US"/>
        </w:rPr>
        <w:t>7</w:t>
      </w:r>
      <w:bookmarkEnd w:id="21"/>
      <w:r>
        <w:t xml:space="preserve"> – Окно динамической таблицы</w:t>
      </w:r>
    </w:p>
    <w:p w14:paraId="54A73D55" w14:textId="77777777" w:rsidR="00F073AE" w:rsidRDefault="00C1230F">
      <w:pPr>
        <w:pStyle w:val="phlistitemized1"/>
      </w:pPr>
      <w:r>
        <w:rPr>
          <w:noProof/>
          <w:lang w:eastAsia="ru-RU"/>
        </w:rPr>
        <w:drawing>
          <wp:inline distT="0" distB="0" distL="0" distR="0" wp14:anchorId="5B3518E5" wp14:editId="1F08F491">
            <wp:extent cx="714375" cy="200025"/>
            <wp:effectExtent l="0" t="0" r="0" b="0"/>
            <wp:docPr id="48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31">
        <w:t xml:space="preserve"> – </w:t>
      </w:r>
      <w:r>
        <w:t>добавить одну строку;</w:t>
      </w:r>
    </w:p>
    <w:p w14:paraId="2EE8B84D" w14:textId="77777777" w:rsidR="000D7331" w:rsidRDefault="00C1230F">
      <w:pPr>
        <w:pStyle w:val="phlistitemized1"/>
      </w:pPr>
      <w:r>
        <w:rPr>
          <w:noProof/>
          <w:lang w:eastAsia="ru-RU"/>
        </w:rPr>
        <w:drawing>
          <wp:inline distT="0" distB="0" distL="0" distR="0" wp14:anchorId="359B1D51" wp14:editId="1AC08093">
            <wp:extent cx="1685925" cy="209550"/>
            <wp:effectExtent l="0" t="0" r="0" b="0"/>
            <wp:docPr id="49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31">
        <w:t xml:space="preserve"> – </w:t>
      </w:r>
      <w:r>
        <w:t>добавить несколько строк в таблицу;</w:t>
      </w:r>
    </w:p>
    <w:p w14:paraId="30F33452" w14:textId="77777777" w:rsidR="000D7331" w:rsidRDefault="00C1230F">
      <w:pPr>
        <w:pStyle w:val="phlistitemized1"/>
      </w:pPr>
      <w:r>
        <w:rPr>
          <w:noProof/>
          <w:lang w:eastAsia="ru-RU"/>
        </w:rPr>
        <w:drawing>
          <wp:inline distT="0" distB="0" distL="0" distR="0" wp14:anchorId="66113A34" wp14:editId="3DF2BC93">
            <wp:extent cx="552450" cy="219075"/>
            <wp:effectExtent l="0" t="0" r="0" b="0"/>
            <wp:docPr id="50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31">
        <w:t xml:space="preserve"> – </w:t>
      </w:r>
      <w:r>
        <w:t>позволяет выполнить следующие действия над строками:</w:t>
      </w:r>
    </w:p>
    <w:p w14:paraId="7D2AF92A" w14:textId="77777777" w:rsidR="00F073AE" w:rsidRDefault="00C1230F">
      <w:pPr>
        <w:pStyle w:val="phlistitemized2"/>
      </w:pPr>
      <w:r>
        <w:t>«Свернуть»</w:t>
      </w:r>
      <w:r w:rsidR="000D7331">
        <w:t xml:space="preserve"> – </w:t>
      </w:r>
      <w:r>
        <w:t>свернуть строку;</w:t>
      </w:r>
    </w:p>
    <w:p w14:paraId="74A5B61E" w14:textId="77777777" w:rsidR="00F073AE" w:rsidRDefault="00C1230F">
      <w:pPr>
        <w:pStyle w:val="phlistitemized2"/>
      </w:pPr>
      <w:r>
        <w:lastRenderedPageBreak/>
        <w:t>«Дублировать выделенные»</w:t>
      </w:r>
      <w:r w:rsidR="000D7331">
        <w:t xml:space="preserve"> – </w:t>
      </w:r>
      <w:r>
        <w:t>используется для дублирования выделенных строк.</w:t>
      </w:r>
    </w:p>
    <w:p w14:paraId="14489277" w14:textId="77777777" w:rsidR="00F073AE" w:rsidRDefault="00C1230F">
      <w:pPr>
        <w:pStyle w:val="phlistitemized1"/>
      </w:pPr>
      <w:r>
        <w:rPr>
          <w:noProof/>
          <w:lang w:eastAsia="ru-RU"/>
        </w:rPr>
        <w:drawing>
          <wp:inline distT="0" distB="0" distL="0" distR="0" wp14:anchorId="24392B85" wp14:editId="4047582C">
            <wp:extent cx="638175" cy="219075"/>
            <wp:effectExtent l="0" t="0" r="0" b="0"/>
            <wp:docPr id="51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31">
        <w:t xml:space="preserve"> – </w:t>
      </w:r>
      <w:r>
        <w:t>удалить строку;</w:t>
      </w:r>
    </w:p>
    <w:p w14:paraId="3F27928F" w14:textId="77777777" w:rsidR="00F073AE" w:rsidRDefault="00C1230F">
      <w:pPr>
        <w:pStyle w:val="phlistitemized1"/>
      </w:pPr>
      <w:r>
        <w:rPr>
          <w:noProof/>
          <w:lang w:eastAsia="ru-RU"/>
        </w:rPr>
        <w:drawing>
          <wp:inline distT="0" distB="0" distL="0" distR="0" wp14:anchorId="0C0E5512" wp14:editId="1CE25926">
            <wp:extent cx="1238250" cy="190500"/>
            <wp:effectExtent l="0" t="0" r="0" b="0"/>
            <wp:docPr id="52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31">
        <w:t xml:space="preserve"> – </w:t>
      </w:r>
      <w:r>
        <w:t>используется для сброса настроек;</w:t>
      </w:r>
    </w:p>
    <w:p w14:paraId="6C2E3BAF" w14:textId="77777777" w:rsidR="00F073AE" w:rsidRDefault="00C1230F">
      <w:pPr>
        <w:pStyle w:val="phlistitemized1"/>
      </w:pPr>
      <w:r>
        <w:rPr>
          <w:noProof/>
          <w:lang w:eastAsia="ru-RU"/>
        </w:rPr>
        <w:drawing>
          <wp:inline distT="0" distB="0" distL="0" distR="0" wp14:anchorId="3282D6D4" wp14:editId="60785C8E">
            <wp:extent cx="1609725" cy="209550"/>
            <wp:effectExtent l="0" t="0" r="0" b="0"/>
            <wp:docPr id="53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31">
        <w:t xml:space="preserve"> – </w:t>
      </w:r>
      <w:r>
        <w:t>используется для копирования строк в буфер обмена. Данная кнопка доступна для динамических таблиц отчетных форм во всех статусах;</w:t>
      </w:r>
    </w:p>
    <w:p w14:paraId="44B48A35" w14:textId="77777777" w:rsidR="00F073AE" w:rsidRDefault="00C1230F">
      <w:pPr>
        <w:pStyle w:val="phlistitemized1"/>
      </w:pPr>
      <w:r>
        <w:rPr>
          <w:noProof/>
          <w:lang w:eastAsia="ru-RU"/>
        </w:rPr>
        <w:drawing>
          <wp:inline distT="0" distB="0" distL="0" distR="0" wp14:anchorId="04838FC0" wp14:editId="462E7C43">
            <wp:extent cx="1628775" cy="209550"/>
            <wp:effectExtent l="0" t="0" r="0" b="0"/>
            <wp:docPr id="54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31">
        <w:t xml:space="preserve"> – </w:t>
      </w:r>
      <w:r>
        <w:t>используется для копирования строк из буфера обмена.</w:t>
      </w:r>
    </w:p>
    <w:p w14:paraId="5D26E0CE" w14:textId="77777777" w:rsidR="00F073AE" w:rsidRDefault="00C1230F">
      <w:pPr>
        <w:pStyle w:val="phnormal"/>
      </w:pPr>
      <w:r>
        <w:t>Меню заголовка динамической таблицы, помимо описанных выше пунктов, содержит пункты:</w:t>
      </w:r>
    </w:p>
    <w:p w14:paraId="378B189A" w14:textId="77777777" w:rsidR="000D7331" w:rsidRDefault="00C1230F">
      <w:pPr>
        <w:pStyle w:val="phlistitemized1"/>
      </w:pPr>
      <w:r>
        <w:t>«Закрепить столбец»</w:t>
      </w:r>
      <w:r w:rsidR="000D7331">
        <w:t xml:space="preserve"> – </w:t>
      </w:r>
      <w:r>
        <w:t>закрепляет столбец, делает его видимым при прокрутке таблицы по горизонтали;</w:t>
      </w:r>
    </w:p>
    <w:p w14:paraId="6E3B96A5" w14:textId="77777777" w:rsidR="00F073AE" w:rsidRDefault="00C1230F">
      <w:pPr>
        <w:pStyle w:val="phlistitemized1"/>
      </w:pPr>
      <w:r>
        <w:t>«Снять закрепление столбца»</w:t>
      </w:r>
      <w:r w:rsidR="000D7331">
        <w:t xml:space="preserve"> – </w:t>
      </w:r>
      <w:r>
        <w:t>снимает закрепление столбца.</w:t>
      </w:r>
    </w:p>
    <w:p w14:paraId="237003ED" w14:textId="77777777" w:rsidR="00F073AE" w:rsidRDefault="00C1230F">
      <w:pPr>
        <w:pStyle w:val="phnormal"/>
      </w:pPr>
      <w:r>
        <w:t xml:space="preserve">После заполнения </w:t>
      </w:r>
      <w:proofErr w:type="spellStart"/>
      <w:r>
        <w:t>субтаблицы</w:t>
      </w:r>
      <w:proofErr w:type="spellEnd"/>
      <w:r>
        <w:t xml:space="preserve"> для сохранения введенных данных нажмите на кнопку «Применить и закрыть», для обновления полей формы нажмите кнопку «Пересчитать». При нажатии кнопки «Отмена», закрытие формы произойдет без сохранения внесенных данных.</w:t>
      </w:r>
    </w:p>
    <w:p w14:paraId="1B534FDA" w14:textId="77777777" w:rsidR="00F073AE" w:rsidRDefault="00C1230F">
      <w:pPr>
        <w:pStyle w:val="phnormal"/>
      </w:pPr>
      <w:r>
        <w:rPr>
          <w:b/>
        </w:rPr>
        <w:t>Примечание</w:t>
      </w:r>
      <w:r>
        <w:t xml:space="preserve"> – При сохранении формы выполняется проверка на некорректные символы в файле данных отчетной формы. В случае наличия некорректных данных, выводится сообщение, например «Форма не сохранена, шестнадцатеричное значение 0х08 является недопустимым знаком, строка 5, позиция 46».</w:t>
      </w:r>
    </w:p>
    <w:p w14:paraId="662B0CE0" w14:textId="77777777" w:rsidR="00F073AE" w:rsidRDefault="00C1230F">
      <w:pPr>
        <w:pStyle w:val="phnormal"/>
      </w:pPr>
      <w:r>
        <w:t xml:space="preserve">Если в </w:t>
      </w:r>
      <w:proofErr w:type="spellStart"/>
      <w:r>
        <w:t>субтаблице</w:t>
      </w:r>
      <w:proofErr w:type="spellEnd"/>
      <w:r>
        <w:t xml:space="preserve"> имеются неверно введенные данные (например, данные не прошли сверку с классификатором) или произошло дублирование строк, то при сохранении </w:t>
      </w:r>
      <w:proofErr w:type="spellStart"/>
      <w:r>
        <w:t>субтаблицы</w:t>
      </w:r>
      <w:proofErr w:type="spellEnd"/>
      <w:r>
        <w:t xml:space="preserve"> Система выдаст сообщение об ошибке с выводом протокола на экран. В самой </w:t>
      </w:r>
      <w:proofErr w:type="spellStart"/>
      <w:r>
        <w:t>субтаблице</w:t>
      </w:r>
      <w:proofErr w:type="spellEnd"/>
      <w:r>
        <w:t xml:space="preserve"> ячейки с неверно введенными данными будут выделены красным цветом, повторяющиеся строки</w:t>
      </w:r>
      <w:r w:rsidR="000D7331">
        <w:t xml:space="preserve"> – </w:t>
      </w:r>
      <w:r>
        <w:t>зеленым.</w:t>
      </w:r>
    </w:p>
    <w:p w14:paraId="679C8E88" w14:textId="77777777" w:rsidR="00F073AE" w:rsidRDefault="00C1230F">
      <w:pPr>
        <w:pStyle w:val="4"/>
      </w:pPr>
      <w:bookmarkStart w:id="22" w:name="sect2_xbz_mqj_tgb"/>
      <w:r>
        <w:t>Формирование печатных форм</w:t>
      </w:r>
      <w:bookmarkEnd w:id="22"/>
    </w:p>
    <w:p w14:paraId="7C14F73B" w14:textId="5271D258" w:rsidR="000D7331" w:rsidRDefault="00C1230F">
      <w:pPr>
        <w:pStyle w:val="phnormal"/>
      </w:pPr>
      <w:r>
        <w:t>Для просмотра заполненного бланка отчетной формы или вывода его на печать на панели инструментов раскройте пункт «Печатные формы» (</w:t>
      </w:r>
      <w:r>
        <w:fldChar w:fldCharType="begin"/>
      </w:r>
      <w:r>
        <w:instrText>REF figure_kws_44l_p2b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8</w:t>
      </w:r>
      <w:r>
        <w:t>).</w:t>
      </w:r>
    </w:p>
    <w:p w14:paraId="4B5D8DFD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0578B8C6" wp14:editId="0355419A">
            <wp:extent cx="6096000" cy="676275"/>
            <wp:effectExtent l="0" t="0" r="0" b="0"/>
            <wp:docPr id="59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10FA" w14:textId="42CF18D4" w:rsidR="000D7331" w:rsidRDefault="00C1230F">
      <w:pPr>
        <w:pStyle w:val="phfiguretitle"/>
      </w:pPr>
      <w:bookmarkStart w:id="23" w:name="figure_kws_44l_p2b"/>
      <w:r>
        <w:t>Р</w:t>
      </w:r>
      <w:r w:rsidR="000D7331">
        <w:t>исунок </w:t>
      </w:r>
      <w:bookmarkEnd w:id="23"/>
      <w:r w:rsidR="0019098F" w:rsidRPr="0019098F">
        <w:t>8</w:t>
      </w:r>
      <w:r>
        <w:t xml:space="preserve"> – Печать отчетной формы</w:t>
      </w:r>
    </w:p>
    <w:p w14:paraId="79214080" w14:textId="2FCF84DB" w:rsidR="00F073AE" w:rsidRDefault="00C1230F">
      <w:pPr>
        <w:pStyle w:val="phnormal"/>
      </w:pPr>
      <w:r>
        <w:t xml:space="preserve">После чего сформированный отчет выгрузится на локальный компьютер пользователя в формате </w:t>
      </w:r>
      <w:r w:rsidR="00084F64">
        <w:t>.</w:t>
      </w:r>
      <w:proofErr w:type="spellStart"/>
      <w:r w:rsidR="00084F64">
        <w:t>xlsx</w:t>
      </w:r>
      <w:proofErr w:type="spellEnd"/>
      <w:r>
        <w:t>/</w:t>
      </w:r>
      <w:r w:rsidR="00084F64">
        <w:t>.</w:t>
      </w:r>
      <w:proofErr w:type="spellStart"/>
      <w:r w:rsidR="00084F64">
        <w:t>docx</w:t>
      </w:r>
      <w:proofErr w:type="spellEnd"/>
      <w:r>
        <w:t>/.</w:t>
      </w:r>
      <w:proofErr w:type="spellStart"/>
      <w:r>
        <w:t>pdf</w:t>
      </w:r>
      <w:proofErr w:type="spellEnd"/>
      <w:r>
        <w:t xml:space="preserve"> (</w:t>
      </w:r>
      <w:r>
        <w:fldChar w:fldCharType="begin"/>
      </w:r>
      <w:r>
        <w:instrText>REF figure_obq_q4l_p2b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9</w:t>
      </w:r>
      <w:r>
        <w:t>).</w:t>
      </w:r>
    </w:p>
    <w:p w14:paraId="0BB46E1B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78C250DD" wp14:editId="51A516A9">
            <wp:extent cx="6096000" cy="3314700"/>
            <wp:effectExtent l="0" t="0" r="0" b="0"/>
            <wp:docPr id="60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C22D" w14:textId="792AC3BF" w:rsidR="000D7331" w:rsidRDefault="00C1230F">
      <w:pPr>
        <w:pStyle w:val="phfiguretitle"/>
      </w:pPr>
      <w:bookmarkStart w:id="24" w:name="figure_obq_q4l_p2b"/>
      <w:r>
        <w:t>Р</w:t>
      </w:r>
      <w:r w:rsidR="000D7331">
        <w:t>исунок </w:t>
      </w:r>
      <w:bookmarkEnd w:id="24"/>
      <w:r w:rsidR="0019098F">
        <w:rPr>
          <w:lang w:val="en-US"/>
        </w:rPr>
        <w:t>9</w:t>
      </w:r>
      <w:r>
        <w:t xml:space="preserve"> – Печатная форма</w:t>
      </w:r>
    </w:p>
    <w:p w14:paraId="6655ECF2" w14:textId="60D1E7C1" w:rsidR="00F073AE" w:rsidRDefault="00C1230F">
      <w:pPr>
        <w:pStyle w:val="phnormal"/>
      </w:pPr>
      <w:r>
        <w:t xml:space="preserve">После открытия печатной формы в формате </w:t>
      </w:r>
      <w:r w:rsidR="00084F64">
        <w:t>.</w:t>
      </w:r>
      <w:proofErr w:type="spellStart"/>
      <w:r w:rsidR="00084F64">
        <w:t>xlsx</w:t>
      </w:r>
      <w:proofErr w:type="spellEnd"/>
      <w:r>
        <w:t>/</w:t>
      </w:r>
      <w:r w:rsidR="00084F64">
        <w:t>.</w:t>
      </w:r>
      <w:proofErr w:type="spellStart"/>
      <w:r w:rsidR="00084F64">
        <w:t>docx</w:t>
      </w:r>
      <w:proofErr w:type="spellEnd"/>
      <w:r>
        <w:t xml:space="preserve"> она может быть распечатана и сохранена при нажатии соответствующих кнопок на панели инструментов ПО «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>».</w:t>
      </w:r>
    </w:p>
    <w:p w14:paraId="096FED63" w14:textId="500985E4" w:rsidR="00F073AE" w:rsidRDefault="00C1230F">
      <w:pPr>
        <w:pStyle w:val="phnormal"/>
      </w:pPr>
      <w:r>
        <w:t>Также открыть печатную форму можно при помощи панели инструментов окна «Список текущих отчетных форм». Предварительно в списке текущих отчетных форм выберите ту, по которой необходимо сформировать печатную форму, на панели инструментов выберите пункт «Печатные формы/ Название печатной формы» (</w:t>
      </w:r>
      <w:r>
        <w:fldChar w:fldCharType="begin"/>
      </w:r>
      <w:r>
        <w:instrText>REF figure_avy_r4l_p2b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9</w:t>
      </w:r>
      <w:r>
        <w:t>).</w:t>
      </w:r>
    </w:p>
    <w:p w14:paraId="25F2B0E7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45634336" wp14:editId="0C164517">
            <wp:extent cx="6096000" cy="1714500"/>
            <wp:effectExtent l="0" t="0" r="0" b="0"/>
            <wp:docPr id="61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61C3" w14:textId="0DE2454A" w:rsidR="00F073AE" w:rsidRDefault="00C1230F">
      <w:pPr>
        <w:pStyle w:val="phfiguretitle"/>
      </w:pPr>
      <w:bookmarkStart w:id="25" w:name="figure_avy_r4l_p2b"/>
      <w:r>
        <w:t>Р</w:t>
      </w:r>
      <w:r w:rsidR="000D7331">
        <w:t>исунок </w:t>
      </w:r>
      <w:bookmarkEnd w:id="25"/>
      <w:r w:rsidR="0019098F" w:rsidRPr="0019098F">
        <w:t>9</w:t>
      </w:r>
      <w:r>
        <w:t xml:space="preserve"> – Панель инструментов области «Список текущих отчетных форм»</w:t>
      </w:r>
    </w:p>
    <w:p w14:paraId="4DA8597E" w14:textId="77777777" w:rsidR="00F073AE" w:rsidRDefault="00C1230F">
      <w:pPr>
        <w:pStyle w:val="phnormal"/>
      </w:pPr>
      <w:r>
        <w:t>Далее печатная форма может быть открыта для просмотра, сохранена и распечатана.</w:t>
      </w:r>
    </w:p>
    <w:p w14:paraId="475AE59B" w14:textId="77777777" w:rsidR="00F073AE" w:rsidRDefault="00C1230F">
      <w:pPr>
        <w:pStyle w:val="4"/>
      </w:pPr>
      <w:bookmarkStart w:id="26" w:name="sect2_hcz_mqj_tgb"/>
      <w:r>
        <w:t>Работа со справочниками Системы</w:t>
      </w:r>
      <w:bookmarkEnd w:id="26"/>
    </w:p>
    <w:p w14:paraId="05274860" w14:textId="77777777" w:rsidR="00F073AE" w:rsidRDefault="00C1230F">
      <w:pPr>
        <w:pStyle w:val="phnormal"/>
      </w:pPr>
      <w:r>
        <w:t>Работа со справочниками Системы при заполнении отчетных форм происходит по следующему алгоритму:</w:t>
      </w:r>
    </w:p>
    <w:p w14:paraId="4F102EEA" w14:textId="7847FFEE" w:rsidR="00F073AE" w:rsidRDefault="00C1230F" w:rsidP="008001D2">
      <w:pPr>
        <w:pStyle w:val="phlistordereda"/>
        <w:numPr>
          <w:ilvl w:val="0"/>
          <w:numId w:val="10"/>
        </w:numPr>
        <w:ind w:left="1276" w:hanging="425"/>
      </w:pPr>
      <w:proofErr w:type="gramStart"/>
      <w:r>
        <w:t>нажмите</w:t>
      </w:r>
      <w:proofErr w:type="gramEnd"/>
      <w:r>
        <w:t xml:space="preserve"> левой кнопки мыши на поле, чтобы активизировать его (</w:t>
      </w:r>
      <w:r>
        <w:fldChar w:fldCharType="begin"/>
      </w:r>
      <w:r>
        <w:instrText>REF figure_mp4_z4l_p2b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10</w:t>
      </w:r>
      <w:r>
        <w:t>);</w:t>
      </w:r>
    </w:p>
    <w:p w14:paraId="3AE4AF02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25BF3288" wp14:editId="330264B9">
            <wp:extent cx="6096000" cy="2847975"/>
            <wp:effectExtent l="0" t="0" r="0" b="0"/>
            <wp:docPr id="64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BE0F" w14:textId="0BFFF9EC" w:rsidR="00F073AE" w:rsidRDefault="00C1230F">
      <w:pPr>
        <w:pStyle w:val="phfiguretitle"/>
      </w:pPr>
      <w:bookmarkStart w:id="27" w:name="figure_mp4_z4l_p2b"/>
      <w:r>
        <w:t>Р</w:t>
      </w:r>
      <w:r w:rsidR="000D7331">
        <w:t>исунок </w:t>
      </w:r>
      <w:bookmarkEnd w:id="27"/>
      <w:r w:rsidR="0019098F" w:rsidRPr="0019098F">
        <w:t>10</w:t>
      </w:r>
      <w:r>
        <w:t xml:space="preserve"> – Выбор поля для заполнения</w:t>
      </w:r>
    </w:p>
    <w:p w14:paraId="06FA3998" w14:textId="77777777" w:rsidR="00F073AE" w:rsidRDefault="00C1230F">
      <w:pPr>
        <w:pStyle w:val="phlistordereda"/>
      </w:pPr>
      <w:proofErr w:type="gramStart"/>
      <w:r>
        <w:t>откройте</w:t>
      </w:r>
      <w:proofErr w:type="gramEnd"/>
      <w:r>
        <w:t xml:space="preserve"> справочник нажатием на кнопку </w:t>
      </w:r>
      <w:r>
        <w:rPr>
          <w:noProof/>
        </w:rPr>
        <w:drawing>
          <wp:inline distT="0" distB="0" distL="0" distR="0" wp14:anchorId="7DDED476" wp14:editId="6889A91A">
            <wp:extent cx="161925" cy="219075"/>
            <wp:effectExtent l="0" t="0" r="0" b="0"/>
            <wp:docPr id="65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48801E50" w14:textId="35C31553" w:rsidR="00F073AE" w:rsidRDefault="00C1230F">
      <w:pPr>
        <w:pStyle w:val="phlistordereda"/>
      </w:pPr>
      <w:proofErr w:type="gramStart"/>
      <w:r>
        <w:t>выберите</w:t>
      </w:r>
      <w:proofErr w:type="gramEnd"/>
      <w:r>
        <w:t xml:space="preserve"> подходящее значение (</w:t>
      </w:r>
      <w:r>
        <w:fldChar w:fldCharType="begin"/>
      </w:r>
      <w:r>
        <w:instrText>REF figure_kdf_dpl_p2b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>
        <w:rPr>
          <w:lang w:val="en-US"/>
        </w:rPr>
        <w:t>11</w:t>
      </w:r>
      <w:r>
        <w:t>);</w:t>
      </w:r>
    </w:p>
    <w:p w14:paraId="7617AF56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04293C91" wp14:editId="3D052C4A">
            <wp:extent cx="6096000" cy="216217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7300" w14:textId="1CE4B870" w:rsidR="00F073AE" w:rsidRDefault="00C1230F">
      <w:pPr>
        <w:pStyle w:val="phfiguretitle"/>
      </w:pPr>
      <w:bookmarkStart w:id="28" w:name="figure_kdf_dpl_p2b"/>
      <w:r>
        <w:t>Р</w:t>
      </w:r>
      <w:r w:rsidR="000D7331">
        <w:t>исунок </w:t>
      </w:r>
      <w:bookmarkEnd w:id="28"/>
      <w:r w:rsidR="0019098F">
        <w:rPr>
          <w:lang w:val="en-US"/>
        </w:rPr>
        <w:t>11</w:t>
      </w:r>
      <w:r>
        <w:t xml:space="preserve"> – Справочник Системы</w:t>
      </w:r>
    </w:p>
    <w:p w14:paraId="107E8B1D" w14:textId="77777777" w:rsidR="00F073AE" w:rsidRDefault="00C1230F">
      <w:pPr>
        <w:pStyle w:val="phlistordereda"/>
      </w:pPr>
      <w:proofErr w:type="gramStart"/>
      <w:r>
        <w:t>нажмите</w:t>
      </w:r>
      <w:proofErr w:type="gramEnd"/>
      <w:r>
        <w:t xml:space="preserve"> на кнопку «Выбрать», в результате чего оно будет занесено в поле отчетной формы;</w:t>
      </w:r>
    </w:p>
    <w:p w14:paraId="61AB8F48" w14:textId="77777777" w:rsidR="00F073AE" w:rsidRDefault="00C1230F">
      <w:pPr>
        <w:pStyle w:val="phlistordereda"/>
      </w:pPr>
      <w:proofErr w:type="gramStart"/>
      <w:r>
        <w:t>нажмите</w:t>
      </w:r>
      <w:proofErr w:type="gramEnd"/>
      <w:r>
        <w:t xml:space="preserve"> на кнопку панели инструментов «Пересчитать», после чего продолжите заполнение формы.</w:t>
      </w:r>
    </w:p>
    <w:p w14:paraId="15C03C53" w14:textId="77777777" w:rsidR="00F073AE" w:rsidRDefault="00C1230F">
      <w:pPr>
        <w:pStyle w:val="4"/>
      </w:pPr>
      <w:bookmarkStart w:id="29" w:name="sect2_gdz_mqj_tgb"/>
      <w:r>
        <w:t>Импорт/экспорт данных отчетных форм</w:t>
      </w:r>
      <w:bookmarkEnd w:id="29"/>
    </w:p>
    <w:p w14:paraId="0AD6FF84" w14:textId="1D1228CD" w:rsidR="00F073AE" w:rsidRDefault="00C1230F">
      <w:pPr>
        <w:pStyle w:val="phnormal"/>
      </w:pPr>
      <w:r>
        <w:t>Функция импорта позволяет загружать в Систему данные из различных форматов. Данный функционал доступен при помощи меню отчетной формы (</w:t>
      </w:r>
      <w:r>
        <w:fldChar w:fldCharType="begin"/>
      </w:r>
      <w:r>
        <w:instrText>REF figure_q3w_wpl_p2b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>
        <w:rPr>
          <w:lang w:val="en-US"/>
        </w:rPr>
        <w:t>12</w:t>
      </w:r>
      <w:r>
        <w:t>):</w:t>
      </w:r>
    </w:p>
    <w:p w14:paraId="751529BD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2B50C24B" wp14:editId="543A8B17">
            <wp:extent cx="6096000" cy="256222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401B" w14:textId="7EB3C22B" w:rsidR="00F073AE" w:rsidRDefault="00C1230F">
      <w:pPr>
        <w:pStyle w:val="phfiguretitle"/>
      </w:pPr>
      <w:bookmarkStart w:id="30" w:name="figure_q3w_wpl_p2b"/>
      <w:r>
        <w:t>Р</w:t>
      </w:r>
      <w:r w:rsidR="000D7331">
        <w:t>исунок </w:t>
      </w:r>
      <w:bookmarkEnd w:id="30"/>
      <w:r w:rsidR="0019098F">
        <w:rPr>
          <w:lang w:val="en-US"/>
        </w:rPr>
        <w:t>12</w:t>
      </w:r>
      <w:r>
        <w:t xml:space="preserve"> – Импорт отчетной формы</w:t>
      </w:r>
    </w:p>
    <w:p w14:paraId="407B1CCE" w14:textId="36A31C1B" w:rsidR="00F073AE" w:rsidRDefault="00C1230F">
      <w:pPr>
        <w:pStyle w:val="phlistitemized1"/>
      </w:pPr>
      <w:proofErr w:type="gramStart"/>
      <w:r>
        <w:t>пункт</w:t>
      </w:r>
      <w:proofErr w:type="gramEnd"/>
      <w:r>
        <w:t xml:space="preserve"> «Импорт данных/ Импорт данных из формата </w:t>
      </w:r>
      <w:proofErr w:type="spellStart"/>
      <w:r>
        <w:t>Барс.Web</w:t>
      </w:r>
      <w:proofErr w:type="spellEnd"/>
      <w:r>
        <w:t xml:space="preserve">-Своды» предназначен для импорта данных отчетной формы из формата </w:t>
      </w:r>
      <w:proofErr w:type="spellStart"/>
      <w:r>
        <w:t>Барс.Web</w:t>
      </w:r>
      <w:proofErr w:type="spellEnd"/>
      <w:r>
        <w:t xml:space="preserve">-Своды. После выбора данного пункта открывается окно «Импорт данных из </w:t>
      </w:r>
      <w:r>
        <w:lastRenderedPageBreak/>
        <w:t xml:space="preserve">формата </w:t>
      </w:r>
      <w:proofErr w:type="spellStart"/>
      <w:r>
        <w:t>Барс.Web</w:t>
      </w:r>
      <w:proofErr w:type="spellEnd"/>
      <w:r>
        <w:t>-Своды», в котором при помощи кнопки «Обзор» выберите файл для импорта и нажмите на кнопку «Выполнить импорт» (</w:t>
      </w:r>
      <w:r>
        <w:fldChar w:fldCharType="begin"/>
      </w:r>
      <w:r>
        <w:instrText>REF figure_nlh_zpl_p2b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13</w:t>
      </w:r>
      <w:r>
        <w:t>);</w:t>
      </w:r>
    </w:p>
    <w:p w14:paraId="4E0CF23D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64F6D502" wp14:editId="6C569DE4">
            <wp:extent cx="3267075" cy="1047750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DB1C" w14:textId="281ADDF2" w:rsidR="00F073AE" w:rsidRDefault="00C1230F">
      <w:pPr>
        <w:pStyle w:val="phfiguretitle"/>
      </w:pPr>
      <w:bookmarkStart w:id="31" w:name="figure_nlh_zpl_p2b"/>
      <w:r>
        <w:t>Р</w:t>
      </w:r>
      <w:r w:rsidR="000D7331">
        <w:t>исунок </w:t>
      </w:r>
      <w:bookmarkEnd w:id="31"/>
      <w:r w:rsidR="0019098F" w:rsidRPr="0019098F">
        <w:t>13</w:t>
      </w:r>
      <w:r>
        <w:t xml:space="preserve"> – Окно «Импорт данных из формата </w:t>
      </w:r>
      <w:proofErr w:type="spellStart"/>
      <w:r>
        <w:t>БАРС.Web</w:t>
      </w:r>
      <w:proofErr w:type="spellEnd"/>
      <w:r>
        <w:t>-Своды»</w:t>
      </w:r>
    </w:p>
    <w:p w14:paraId="18A3AFEB" w14:textId="01D8939C" w:rsidR="00F073AE" w:rsidRDefault="00C1230F">
      <w:pPr>
        <w:pStyle w:val="phlistitemized1"/>
      </w:pPr>
      <w:proofErr w:type="gramStart"/>
      <w:r>
        <w:t>пункт</w:t>
      </w:r>
      <w:proofErr w:type="gramEnd"/>
      <w:r>
        <w:t xml:space="preserve"> «Импорт данных/ Импорт Абонентского пункта» предназначен для импорта данных отчетной формы из формата </w:t>
      </w:r>
      <w:r w:rsidR="00084F64">
        <w:t>.</w:t>
      </w:r>
      <w:proofErr w:type="spellStart"/>
      <w:r w:rsidR="00084F64">
        <w:t>xlsx</w:t>
      </w:r>
      <w:proofErr w:type="spellEnd"/>
      <w:r>
        <w:t xml:space="preserve">. Импорт данных осуществляется аналогично импорту данных из формата </w:t>
      </w:r>
      <w:proofErr w:type="spellStart"/>
      <w:r>
        <w:t>Барс.Web</w:t>
      </w:r>
      <w:proofErr w:type="spellEnd"/>
      <w:r>
        <w:t>-Своды;</w:t>
      </w:r>
    </w:p>
    <w:p w14:paraId="072CA9DE" w14:textId="77777777" w:rsidR="00F073AE" w:rsidRDefault="00C1230F">
      <w:pPr>
        <w:pStyle w:val="3"/>
      </w:pPr>
      <w:bookmarkStart w:id="32" w:name="sect1_rrt_wrj_tgb"/>
      <w:bookmarkStart w:id="33" w:name="_Toc8656073"/>
      <w:r>
        <w:t>Проверка увязок отчетных форм</w:t>
      </w:r>
      <w:bookmarkEnd w:id="32"/>
      <w:bookmarkEnd w:id="33"/>
    </w:p>
    <w:p w14:paraId="577D5841" w14:textId="77777777" w:rsidR="000D7331" w:rsidRDefault="00C1230F" w:rsidP="00293487">
      <w:pPr>
        <w:pStyle w:val="phnormal"/>
        <w:keepNext/>
        <w:ind w:right="0"/>
      </w:pPr>
      <w:r>
        <w:t>Увязкой называется контрольное соотношение, которое используется при проверке правильности заполнения отчетной формы. В отчетных формах существуют два типа увязок:</w:t>
      </w:r>
    </w:p>
    <w:p w14:paraId="7EAF8EB3" w14:textId="77777777" w:rsidR="00F073AE" w:rsidRDefault="00C1230F" w:rsidP="008001D2">
      <w:pPr>
        <w:pStyle w:val="phlistordereda"/>
        <w:numPr>
          <w:ilvl w:val="0"/>
          <w:numId w:val="12"/>
        </w:numPr>
        <w:ind w:left="1276" w:hanging="425"/>
      </w:pPr>
      <w:proofErr w:type="spellStart"/>
      <w:proofErr w:type="gramStart"/>
      <w:r>
        <w:t>внутриформенные</w:t>
      </w:r>
      <w:proofErr w:type="spellEnd"/>
      <w:proofErr w:type="gramEnd"/>
      <w:r>
        <w:t xml:space="preserve"> увязки предназначены для сверки показателей внутри одной формы (п. </w:t>
      </w:r>
      <w:r>
        <w:fldChar w:fldCharType="begin"/>
      </w:r>
      <w:r>
        <w:instrText>REF sec27 \w \h</w:instrText>
      </w:r>
      <w:r>
        <w:fldChar w:fldCharType="separate"/>
      </w:r>
      <w:r w:rsidR="008F164B">
        <w:t>2.2.2.1</w:t>
      </w:r>
      <w:r>
        <w:fldChar w:fldCharType="end"/>
      </w:r>
      <w:r>
        <w:t>);</w:t>
      </w:r>
    </w:p>
    <w:p w14:paraId="3002681B" w14:textId="77777777" w:rsidR="000D7331" w:rsidRDefault="00C1230F">
      <w:pPr>
        <w:pStyle w:val="phlistordereda"/>
      </w:pPr>
      <w:proofErr w:type="spellStart"/>
      <w:proofErr w:type="gramStart"/>
      <w:r>
        <w:t>межформенные</w:t>
      </w:r>
      <w:proofErr w:type="spellEnd"/>
      <w:proofErr w:type="gramEnd"/>
      <w:r>
        <w:t xml:space="preserve"> увязки предназначены для сверки показателей между разными формами (п. </w:t>
      </w:r>
      <w:r>
        <w:fldChar w:fldCharType="begin"/>
      </w:r>
      <w:r>
        <w:instrText>REF sec28 \w \h</w:instrText>
      </w:r>
      <w:r>
        <w:fldChar w:fldCharType="separate"/>
      </w:r>
      <w:r w:rsidR="008F164B">
        <w:t>2.2.2.2</w:t>
      </w:r>
      <w:r>
        <w:fldChar w:fldCharType="end"/>
      </w:r>
      <w:r>
        <w:t>).</w:t>
      </w:r>
    </w:p>
    <w:p w14:paraId="6760B00B" w14:textId="77777777" w:rsidR="000D7331" w:rsidRDefault="00C1230F">
      <w:pPr>
        <w:pStyle w:val="phnormal"/>
      </w:pPr>
      <w:r>
        <w:t>В свою очередь каждая из этих увязок подразделяется на следующие виды:</w:t>
      </w:r>
    </w:p>
    <w:p w14:paraId="034E86D8" w14:textId="77777777" w:rsidR="00F073AE" w:rsidRDefault="00C1230F">
      <w:pPr>
        <w:pStyle w:val="phlistitemized1"/>
      </w:pPr>
      <w:proofErr w:type="gramStart"/>
      <w:r>
        <w:t>предупреждение</w:t>
      </w:r>
      <w:proofErr w:type="gramEnd"/>
      <w:r w:rsidR="000D7331">
        <w:t xml:space="preserve"> – </w:t>
      </w:r>
      <w:r>
        <w:t>это такой тип ошибки, при которой работа с формой может быть продолжена, однако следует еще раз проверить форму;</w:t>
      </w:r>
    </w:p>
    <w:p w14:paraId="7697AEB5" w14:textId="77777777" w:rsidR="00F073AE" w:rsidRDefault="00C1230F">
      <w:pPr>
        <w:pStyle w:val="phlistitemized1"/>
      </w:pPr>
      <w:proofErr w:type="gramStart"/>
      <w:r>
        <w:t>ошибка</w:t>
      </w:r>
      <w:proofErr w:type="gramEnd"/>
      <w:r w:rsidR="000D7331">
        <w:t xml:space="preserve"> – </w:t>
      </w:r>
      <w:r>
        <w:t>это такой тип ошибки, при котором работа с формой не может быть продолжена, форма подлежит обязательному исправлению.</w:t>
      </w:r>
    </w:p>
    <w:p w14:paraId="700C7B58" w14:textId="77777777" w:rsidR="00E34212" w:rsidRDefault="00E34212">
      <w:pPr>
        <w:pStyle w:val="phnormal"/>
      </w:pPr>
    </w:p>
    <w:p w14:paraId="4E91BD34" w14:textId="0054BDE8" w:rsidR="000D7331" w:rsidRDefault="00C1230F">
      <w:pPr>
        <w:pStyle w:val="phnormal"/>
      </w:pPr>
      <w:r>
        <w:t xml:space="preserve">В Системе предусмотрена возможность массовой проверки увязок. Для этого в списке отчетных форм поля «Список текущих отчетных форм» на вкладке «Отчетные формы» выделите формы, увязки которых необходимо проверить, и на панели инструментов выберите пункт «Увязки/Проверить </w:t>
      </w:r>
      <w:proofErr w:type="spellStart"/>
      <w:r>
        <w:t>внутриформенные</w:t>
      </w:r>
      <w:proofErr w:type="spellEnd"/>
      <w:r>
        <w:t xml:space="preserve"> увязки» или «Увязки/Проверить </w:t>
      </w:r>
      <w:proofErr w:type="spellStart"/>
      <w:r>
        <w:t>межформенные</w:t>
      </w:r>
      <w:proofErr w:type="spellEnd"/>
      <w:r>
        <w:t xml:space="preserve"> увязки» (</w:t>
      </w:r>
      <w:r>
        <w:fldChar w:fldCharType="begin"/>
      </w:r>
      <w:r>
        <w:instrText>REF figure_fbv_nrl_p2b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14</w:t>
      </w:r>
      <w:r>
        <w:t>).</w:t>
      </w:r>
    </w:p>
    <w:p w14:paraId="48144591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0A1E076D" wp14:editId="3D0FA4AC">
            <wp:extent cx="6096000" cy="138112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95B4" w14:textId="37DD3C2D" w:rsidR="00F073AE" w:rsidRDefault="00C1230F">
      <w:pPr>
        <w:pStyle w:val="phfiguretitle"/>
      </w:pPr>
      <w:bookmarkStart w:id="34" w:name="figure_fbv_nrl_p2b"/>
      <w:r>
        <w:t>Р</w:t>
      </w:r>
      <w:r w:rsidR="000D7331">
        <w:t>исунок </w:t>
      </w:r>
      <w:bookmarkEnd w:id="34"/>
      <w:r w:rsidR="0019098F">
        <w:rPr>
          <w:lang w:val="en-US"/>
        </w:rPr>
        <w:t>14</w:t>
      </w:r>
      <w:r>
        <w:t xml:space="preserve"> – Массовая проверка увязок</w:t>
      </w:r>
    </w:p>
    <w:p w14:paraId="202505EA" w14:textId="77777777" w:rsidR="00F073AE" w:rsidRDefault="00C1230F">
      <w:pPr>
        <w:pStyle w:val="4"/>
      </w:pPr>
      <w:bookmarkStart w:id="35" w:name="sec27"/>
      <w:r>
        <w:t xml:space="preserve">Проверка </w:t>
      </w:r>
      <w:proofErr w:type="spellStart"/>
      <w:r>
        <w:t>внутриформенных</w:t>
      </w:r>
      <w:proofErr w:type="spellEnd"/>
      <w:r>
        <w:t xml:space="preserve"> увязок отчетных форм</w:t>
      </w:r>
      <w:bookmarkEnd w:id="35"/>
    </w:p>
    <w:p w14:paraId="4760AE96" w14:textId="1520CB63" w:rsidR="00F073AE" w:rsidRDefault="00C1230F">
      <w:pPr>
        <w:pStyle w:val="phnormal"/>
      </w:pPr>
      <w:r>
        <w:t xml:space="preserve">Подпункт меню «Проверить </w:t>
      </w:r>
      <w:proofErr w:type="spellStart"/>
      <w:r>
        <w:t>внутриформенные</w:t>
      </w:r>
      <w:proofErr w:type="spellEnd"/>
      <w:r>
        <w:t xml:space="preserve"> увязки» предназначен для проверки </w:t>
      </w:r>
      <w:proofErr w:type="spellStart"/>
      <w:r>
        <w:t>внутриформенных</w:t>
      </w:r>
      <w:proofErr w:type="spellEnd"/>
      <w:r>
        <w:t xml:space="preserve"> увязок и позволяет проверить соблюдение условий правильности заполнения данных внутри формы. Для доступа к данной функции на панели инструментов отчетной формы раскройте пункт «Меню/Увязки формы/Проверить </w:t>
      </w:r>
      <w:proofErr w:type="spellStart"/>
      <w:r>
        <w:t>внутриформенные</w:t>
      </w:r>
      <w:proofErr w:type="spellEnd"/>
      <w:r>
        <w:t xml:space="preserve"> увязки» (</w:t>
      </w:r>
      <w:r>
        <w:fldChar w:fldCharType="begin"/>
      </w:r>
      <w:r>
        <w:instrText>REF figure_ttb_qrl_p2b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15</w:t>
      </w:r>
      <w:r>
        <w:t>).</w:t>
      </w:r>
    </w:p>
    <w:p w14:paraId="63167C65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1C2D21EE" wp14:editId="0A7B758A">
            <wp:extent cx="5048250" cy="311467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089A" w14:textId="4BF06A46" w:rsidR="000D7331" w:rsidRDefault="00C1230F">
      <w:pPr>
        <w:pStyle w:val="phfiguretitle"/>
      </w:pPr>
      <w:bookmarkStart w:id="36" w:name="figure_ttb_qrl_p2b"/>
      <w:r>
        <w:t>Р</w:t>
      </w:r>
      <w:r w:rsidR="000D7331">
        <w:t>исунок </w:t>
      </w:r>
      <w:bookmarkEnd w:id="36"/>
      <w:r w:rsidR="0019098F" w:rsidRPr="0019098F">
        <w:t>15</w:t>
      </w:r>
      <w:r>
        <w:t xml:space="preserve"> – Меню отчетной формы</w:t>
      </w:r>
    </w:p>
    <w:p w14:paraId="05E9FAF4" w14:textId="3A40E96E" w:rsidR="000D7331" w:rsidRDefault="00C1230F">
      <w:pPr>
        <w:pStyle w:val="phnormal"/>
      </w:pPr>
      <w:r>
        <w:t>В открывшемся окне «Результат проверки увязок» отображаются учреждение, тип ошибки проверки, сообщение (расшифровка формул увязки), расхождение между расчетным и реальным значением ячейки (</w:t>
      </w:r>
      <w:r>
        <w:fldChar w:fldCharType="begin"/>
      </w:r>
      <w:r>
        <w:instrText>REF figure_nkf_srl_p2b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16</w:t>
      </w:r>
      <w:r>
        <w:t>).</w:t>
      </w:r>
    </w:p>
    <w:p w14:paraId="7C4D119E" w14:textId="08A40F93" w:rsidR="00F073AE" w:rsidRDefault="00067421">
      <w:pPr>
        <w:pStyle w:val="phfigure"/>
      </w:pPr>
      <w:r>
        <w:rPr>
          <w:noProof/>
        </w:rPr>
        <w:lastRenderedPageBreak/>
        <w:drawing>
          <wp:inline distT="0" distB="0" distL="0" distR="0" wp14:anchorId="52794D13" wp14:editId="128EBAE1">
            <wp:extent cx="6152515" cy="2918460"/>
            <wp:effectExtent l="0" t="0" r="63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D655" w14:textId="0E9D3626" w:rsidR="000D7331" w:rsidRDefault="00C1230F">
      <w:pPr>
        <w:pStyle w:val="phfiguretitle"/>
      </w:pPr>
      <w:bookmarkStart w:id="37" w:name="figure_nkf_srl_p2b"/>
      <w:r>
        <w:t>Р</w:t>
      </w:r>
      <w:r w:rsidR="000D7331">
        <w:t>исунок </w:t>
      </w:r>
      <w:bookmarkEnd w:id="37"/>
      <w:r w:rsidR="0019098F">
        <w:rPr>
          <w:lang w:val="en-US"/>
        </w:rPr>
        <w:t>16</w:t>
      </w:r>
      <w:r>
        <w:t xml:space="preserve"> – Результаты проверки </w:t>
      </w:r>
      <w:proofErr w:type="spellStart"/>
      <w:r>
        <w:t>внутриформенных</w:t>
      </w:r>
      <w:proofErr w:type="spellEnd"/>
      <w:r>
        <w:t xml:space="preserve"> увязок</w:t>
      </w:r>
    </w:p>
    <w:p w14:paraId="15903F24" w14:textId="0FF5EC10" w:rsidR="00F073AE" w:rsidRDefault="00C1230F">
      <w:pPr>
        <w:pStyle w:val="phnormal"/>
      </w:pPr>
      <w:r>
        <w:t xml:space="preserve">В окне «Результаты проверки увязок» реализована возможность печати отчета о проверке </w:t>
      </w:r>
      <w:proofErr w:type="spellStart"/>
      <w:r>
        <w:t>внутриформенных</w:t>
      </w:r>
      <w:proofErr w:type="spellEnd"/>
      <w:r>
        <w:t xml:space="preserve"> увязок отчетных форм. Для этого нажмите кнопку «Печать». После открытия печатной формы в формате </w:t>
      </w:r>
      <w:r w:rsidR="00084F64">
        <w:t>.</w:t>
      </w:r>
      <w:proofErr w:type="spellStart"/>
      <w:r w:rsidR="00084F64">
        <w:t>xlsx</w:t>
      </w:r>
      <w:proofErr w:type="spellEnd"/>
      <w:r>
        <w:t xml:space="preserve"> она может быть распечатана и сохранена при нажатии соответствующих кнопок на панели инструментов ПО «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» (</w:t>
      </w:r>
      <w:r>
        <w:fldChar w:fldCharType="begin"/>
      </w:r>
      <w:r>
        <w:instrText>REF figure_wpd_vrl_p2b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17</w:t>
      </w:r>
      <w:r>
        <w:t>).</w:t>
      </w:r>
    </w:p>
    <w:p w14:paraId="59D30DC3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3044BA45" wp14:editId="57AAC4A1">
            <wp:extent cx="6096000" cy="238125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C8D6" w14:textId="57F5910E" w:rsidR="00F073AE" w:rsidRDefault="00C1230F">
      <w:pPr>
        <w:pStyle w:val="phfiguretitle"/>
      </w:pPr>
      <w:bookmarkStart w:id="38" w:name="figure_wpd_vrl_p2b"/>
      <w:r>
        <w:t>Р</w:t>
      </w:r>
      <w:r w:rsidR="000D7331">
        <w:t>исунок </w:t>
      </w:r>
      <w:bookmarkEnd w:id="38"/>
      <w:r w:rsidR="0019098F">
        <w:rPr>
          <w:lang w:val="en-US"/>
        </w:rPr>
        <w:t>17</w:t>
      </w:r>
      <w:r>
        <w:t xml:space="preserve"> – Печатная форма</w:t>
      </w:r>
    </w:p>
    <w:p w14:paraId="41FC68CC" w14:textId="0409EBD1" w:rsidR="000D7331" w:rsidRDefault="00C1230F">
      <w:pPr>
        <w:pStyle w:val="phnormal"/>
      </w:pPr>
      <w:r>
        <w:t xml:space="preserve">Также проверку </w:t>
      </w:r>
      <w:proofErr w:type="spellStart"/>
      <w:r>
        <w:t>внутриформенных</w:t>
      </w:r>
      <w:proofErr w:type="spellEnd"/>
      <w:r>
        <w:t xml:space="preserve"> увязок можно осуществить, находясь на вкладке «Отчетные формы». Для этого в области «Список текущих отчетных форм» выделите строку названия отчетной формы, по которой необходимо проверить </w:t>
      </w:r>
      <w:proofErr w:type="spellStart"/>
      <w:r>
        <w:t>внутриформенные</w:t>
      </w:r>
      <w:proofErr w:type="spellEnd"/>
      <w:r>
        <w:t xml:space="preserve"> увязки. Далее на панели инструментов выберите пункт «Увязки/Проверить </w:t>
      </w:r>
      <w:proofErr w:type="spellStart"/>
      <w:r>
        <w:t>внутриформенные</w:t>
      </w:r>
      <w:proofErr w:type="spellEnd"/>
      <w:r>
        <w:t xml:space="preserve"> увязки» (</w:t>
      </w:r>
      <w:r>
        <w:fldChar w:fldCharType="begin"/>
      </w:r>
      <w:r>
        <w:instrText>REF figure_n4z_xrl_p2b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18</w:t>
      </w:r>
      <w:r>
        <w:t>). После чего в открывшемся окне «Результаты проверки увязок» отобразится сформированный отчет.</w:t>
      </w:r>
    </w:p>
    <w:p w14:paraId="0B4D36A6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4D462CFA" wp14:editId="18386085">
            <wp:extent cx="6096000" cy="1838325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3E4C" w14:textId="534675F0" w:rsidR="000D7331" w:rsidRDefault="00C1230F">
      <w:pPr>
        <w:pStyle w:val="phfiguretitle"/>
      </w:pPr>
      <w:bookmarkStart w:id="39" w:name="figure_n4z_xrl_p2b"/>
      <w:r>
        <w:t>Р</w:t>
      </w:r>
      <w:r w:rsidR="000D7331">
        <w:t>исунок </w:t>
      </w:r>
      <w:bookmarkEnd w:id="39"/>
      <w:r w:rsidR="0019098F">
        <w:rPr>
          <w:lang w:val="en-US"/>
        </w:rPr>
        <w:t>18</w:t>
      </w:r>
      <w:r>
        <w:t xml:space="preserve"> – Проверка </w:t>
      </w:r>
      <w:proofErr w:type="spellStart"/>
      <w:r>
        <w:t>внутриформенных</w:t>
      </w:r>
      <w:proofErr w:type="spellEnd"/>
      <w:r>
        <w:t xml:space="preserve"> увязок</w:t>
      </w:r>
    </w:p>
    <w:p w14:paraId="3800A1BB" w14:textId="77777777" w:rsidR="00F073AE" w:rsidRDefault="00C1230F">
      <w:pPr>
        <w:pStyle w:val="4"/>
      </w:pPr>
      <w:bookmarkStart w:id="40" w:name="sec28"/>
      <w:r>
        <w:t xml:space="preserve">Проверка </w:t>
      </w:r>
      <w:proofErr w:type="spellStart"/>
      <w:r>
        <w:t>межформенных</w:t>
      </w:r>
      <w:proofErr w:type="spellEnd"/>
      <w:r>
        <w:t xml:space="preserve"> увязок отчетных форм</w:t>
      </w:r>
      <w:bookmarkEnd w:id="40"/>
    </w:p>
    <w:p w14:paraId="0B495EA6" w14:textId="3FC7BEF1" w:rsidR="00F073AE" w:rsidRDefault="00C1230F">
      <w:pPr>
        <w:pStyle w:val="phnormal"/>
      </w:pPr>
      <w:r>
        <w:t xml:space="preserve">Подпункт меню «Проверить </w:t>
      </w:r>
      <w:proofErr w:type="spellStart"/>
      <w:r>
        <w:t>межформенные</w:t>
      </w:r>
      <w:proofErr w:type="spellEnd"/>
      <w:r>
        <w:t xml:space="preserve"> увязки» предназначен для проверки </w:t>
      </w:r>
      <w:proofErr w:type="spellStart"/>
      <w:r>
        <w:t>межформенных</w:t>
      </w:r>
      <w:proofErr w:type="spellEnd"/>
      <w:r>
        <w:t xml:space="preserve"> увязок и позволяет проверить соблюдение условий правильности данных между формами. Для доступа к данной функции на панели инструментов отчетной формы перейдите в пункт «Меню/Увязки формы/Проверить </w:t>
      </w:r>
      <w:proofErr w:type="spellStart"/>
      <w:r>
        <w:t>межформенные</w:t>
      </w:r>
      <w:proofErr w:type="spellEnd"/>
      <w:r>
        <w:t xml:space="preserve"> увязки» (</w:t>
      </w:r>
      <w:r>
        <w:fldChar w:fldCharType="begin"/>
      </w:r>
      <w:r>
        <w:instrText>REF figure_pgj_1sl_p2b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19</w:t>
      </w:r>
      <w:r>
        <w:t>).</w:t>
      </w:r>
    </w:p>
    <w:p w14:paraId="18C0C65F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45DB7ECC" wp14:editId="109C1F98">
            <wp:extent cx="5305425" cy="3057525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E99A" w14:textId="0F9820C2" w:rsidR="000D7331" w:rsidRDefault="00C1230F">
      <w:pPr>
        <w:pStyle w:val="phfiguretitle"/>
      </w:pPr>
      <w:bookmarkStart w:id="41" w:name="figure_pgj_1sl_p2b"/>
      <w:r>
        <w:t>Р</w:t>
      </w:r>
      <w:r w:rsidR="000D7331">
        <w:t>исунок </w:t>
      </w:r>
      <w:bookmarkEnd w:id="41"/>
      <w:r w:rsidR="0019098F" w:rsidRPr="0019098F">
        <w:t>19</w:t>
      </w:r>
      <w:r>
        <w:t xml:space="preserve"> – Меню отчетной формы</w:t>
      </w:r>
    </w:p>
    <w:p w14:paraId="70BC9089" w14:textId="71C7D050" w:rsidR="00F073AE" w:rsidRDefault="00C1230F">
      <w:pPr>
        <w:pStyle w:val="phnormal"/>
      </w:pPr>
      <w:r>
        <w:t>В окне «Результат проверки увязок» отображаются: код проверенной формы, количество проверенных увязок, количество предупреждений и ошибок по данной форме, учреждение, заполняющее форму, описание ошибки, величина расхождения (</w:t>
      </w:r>
      <w:r>
        <w:fldChar w:fldCharType="begin"/>
      </w:r>
      <w:r>
        <w:instrText>REF figure_l4p_csl_p2b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20</w:t>
      </w:r>
      <w:r>
        <w:t>).</w:t>
      </w:r>
    </w:p>
    <w:p w14:paraId="0D01BE93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5074C8A2" wp14:editId="2B41D475">
            <wp:extent cx="5591175" cy="255270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C8F9" w14:textId="324545CC" w:rsidR="00F073AE" w:rsidRDefault="00C1230F">
      <w:pPr>
        <w:pStyle w:val="phfiguretitle"/>
      </w:pPr>
      <w:bookmarkStart w:id="42" w:name="figure_l4p_csl_p2b"/>
      <w:r>
        <w:t>Р</w:t>
      </w:r>
      <w:r w:rsidR="000D7331">
        <w:t>исунок </w:t>
      </w:r>
      <w:bookmarkEnd w:id="42"/>
      <w:r w:rsidR="0019098F">
        <w:rPr>
          <w:lang w:val="en-US"/>
        </w:rPr>
        <w:t>20</w:t>
      </w:r>
      <w:r>
        <w:t xml:space="preserve"> – Результаты проверки </w:t>
      </w:r>
      <w:proofErr w:type="spellStart"/>
      <w:r>
        <w:t>межформенных</w:t>
      </w:r>
      <w:proofErr w:type="spellEnd"/>
      <w:r>
        <w:t xml:space="preserve"> увязок</w:t>
      </w:r>
    </w:p>
    <w:p w14:paraId="6142BB71" w14:textId="77777777" w:rsidR="000D7331" w:rsidRDefault="00C1230F">
      <w:pPr>
        <w:pStyle w:val="phnormal"/>
      </w:pPr>
      <w:r>
        <w:t>С помощью двойного нажатия левой кнопки мыши на текущей записи открывается окно «Результаты проверок увязок», содержащее тип ошибки проверки, сообщение (расшифровка формулы увязки), расхождение между расчетным и реальным значением ячейки. После нажатия на пиктограмму со знаком «+» открывается вкладка «Расшифровка», в которой приведена таблица, содержащая адреса и значения ячеек, которые участвуют в образовании выражения увязки.</w:t>
      </w:r>
    </w:p>
    <w:p w14:paraId="581DC6B9" w14:textId="77777777" w:rsidR="000D7331" w:rsidRDefault="00C1230F">
      <w:pPr>
        <w:pStyle w:val="phnormal"/>
      </w:pPr>
      <w:r>
        <w:t xml:space="preserve">Доступ к окну «Результаты проверок увязок» так же, как и в случае с </w:t>
      </w:r>
      <w:proofErr w:type="spellStart"/>
      <w:r>
        <w:t>внутриформенными</w:t>
      </w:r>
      <w:proofErr w:type="spellEnd"/>
      <w:r>
        <w:t xml:space="preserve"> увязками, осуществляется через пункт меню «Увязки/Проверить </w:t>
      </w:r>
      <w:proofErr w:type="spellStart"/>
      <w:r>
        <w:t>межформенные</w:t>
      </w:r>
      <w:proofErr w:type="spellEnd"/>
      <w:r>
        <w:t xml:space="preserve"> увязки» на панели инструментов поля «Список текущих отчетных форм» на вкладке «Отчетные формы».</w:t>
      </w:r>
    </w:p>
    <w:p w14:paraId="095D9DE6" w14:textId="33DD6171" w:rsidR="00F073AE" w:rsidRDefault="00C1230F">
      <w:pPr>
        <w:pStyle w:val="phnormal"/>
      </w:pPr>
      <w:r>
        <w:t>Нажмите на кнопку «Печать» (</w:t>
      </w:r>
      <w:r>
        <w:fldChar w:fldCharType="begin"/>
      </w:r>
      <w:r>
        <w:instrText>REF figure_l4p_csl_p2b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21</w:t>
      </w:r>
      <w:r>
        <w:t>) для формирования отчета, откроется окно (</w:t>
      </w:r>
      <w:r>
        <w:fldChar w:fldCharType="begin"/>
      </w:r>
      <w:r>
        <w:instrText>REF figure_iy4_2sl_p2b \h</w:instrText>
      </w:r>
      <w:r>
        <w:fldChar w:fldCharType="separate"/>
      </w:r>
      <w:r w:rsidR="008F164B">
        <w:t>Рисунок </w:t>
      </w:r>
      <w:r w:rsidR="008F164B">
        <w:rPr>
          <w:noProof/>
        </w:rPr>
        <w:t>35</w:t>
      </w:r>
      <w:r>
        <w:fldChar w:fldCharType="end"/>
      </w:r>
      <w:proofErr w:type="gramStart"/>
      <w:r>
        <w:t>) .</w:t>
      </w:r>
      <w:proofErr w:type="gramEnd"/>
    </w:p>
    <w:p w14:paraId="677F293D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17804BAC" wp14:editId="2FE3BDAF">
            <wp:extent cx="6096000" cy="2505075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FB34" w14:textId="65A0D5B8" w:rsidR="00F073AE" w:rsidRDefault="00C1230F">
      <w:pPr>
        <w:pStyle w:val="phfiguretitle"/>
      </w:pPr>
      <w:bookmarkStart w:id="43" w:name="figure_iy4_2sl_p2b"/>
      <w:r>
        <w:t>Р</w:t>
      </w:r>
      <w:r w:rsidR="000D7331">
        <w:t>исунок </w:t>
      </w:r>
      <w:bookmarkEnd w:id="43"/>
      <w:r w:rsidR="0019098F">
        <w:rPr>
          <w:lang w:val="en-US"/>
        </w:rPr>
        <w:t>21</w:t>
      </w:r>
      <w:r>
        <w:t xml:space="preserve"> – Печатная форма</w:t>
      </w:r>
    </w:p>
    <w:p w14:paraId="747ABEE6" w14:textId="56F91A3C" w:rsidR="00F073AE" w:rsidRDefault="00C1230F">
      <w:pPr>
        <w:pStyle w:val="phnormal"/>
      </w:pPr>
      <w:r>
        <w:lastRenderedPageBreak/>
        <w:t xml:space="preserve">После открытия печатной формы в формате </w:t>
      </w:r>
      <w:r w:rsidR="00084F64">
        <w:t>.</w:t>
      </w:r>
      <w:proofErr w:type="spellStart"/>
      <w:r w:rsidR="00084F64">
        <w:t>xlsx</w:t>
      </w:r>
      <w:proofErr w:type="spellEnd"/>
      <w:r>
        <w:t xml:space="preserve"> она может быть распечатана и сохранена при нажатии соответствующих кнопок на панели инструментов ПО «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».</w:t>
      </w:r>
    </w:p>
    <w:p w14:paraId="7E7CAF6E" w14:textId="77777777" w:rsidR="00F073AE" w:rsidRDefault="00C1230F">
      <w:pPr>
        <w:pStyle w:val="3"/>
      </w:pPr>
      <w:bookmarkStart w:id="44" w:name="sect1_ask_3jp_5r"/>
      <w:bookmarkStart w:id="45" w:name="_Toc8656074"/>
      <w:r>
        <w:t>Перевод состояний отчетных форм</w:t>
      </w:r>
      <w:bookmarkEnd w:id="44"/>
      <w:bookmarkEnd w:id="45"/>
    </w:p>
    <w:p w14:paraId="10630F2B" w14:textId="77777777" w:rsidR="00F073AE" w:rsidRDefault="00C1230F">
      <w:pPr>
        <w:pStyle w:val="phnormal"/>
      </w:pPr>
      <w:r>
        <w:t>Пункт «Состояние» предназначен для присваивания форме состояния. Присваивание форме состояния позволяет указывать этапы заполнения данной формы. Любая отчетная форма имеет несколько состояний. Изначально форме присвоено состояние «Пусто».</w:t>
      </w:r>
    </w:p>
    <w:p w14:paraId="43499001" w14:textId="1F4B6B7A" w:rsidR="00F073AE" w:rsidRDefault="00C1230F">
      <w:pPr>
        <w:pStyle w:val="phnormal"/>
      </w:pPr>
      <w:r>
        <w:t>Для того чтобы проставить состояние, закройте отчетную форму, после чего на вкладке «Отчетные формы» в списке отчетных форм выделите строку с названием формы, состояние которой будет изменяться. Далее на панели инструментов выберите пункт «Состояние» и выберите доступное значение (</w:t>
      </w:r>
      <w:r>
        <w:fldChar w:fldCharType="begin"/>
      </w:r>
      <w:r>
        <w:instrText>REF figure_wk1_msl_p2b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22</w:t>
      </w:r>
      <w:r>
        <w:t>).</w:t>
      </w:r>
    </w:p>
    <w:p w14:paraId="782656B8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2A29EDA0" wp14:editId="258DD9B6">
            <wp:extent cx="6096000" cy="1095375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C14F" w14:textId="275FADB1" w:rsidR="000D7331" w:rsidRDefault="00C1230F">
      <w:pPr>
        <w:pStyle w:val="phfiguretitle"/>
      </w:pPr>
      <w:bookmarkStart w:id="46" w:name="figure_wk1_msl_p2b"/>
      <w:r>
        <w:t>Р</w:t>
      </w:r>
      <w:r w:rsidR="000D7331">
        <w:t>исунок </w:t>
      </w:r>
      <w:bookmarkEnd w:id="46"/>
      <w:r w:rsidR="0019098F">
        <w:rPr>
          <w:lang w:val="en-US"/>
        </w:rPr>
        <w:t>22</w:t>
      </w:r>
      <w:r>
        <w:t xml:space="preserve"> – Проставление состояния формы</w:t>
      </w:r>
    </w:p>
    <w:p w14:paraId="49D9E644" w14:textId="41C3B5EC" w:rsidR="00F073AE" w:rsidRDefault="00C1230F">
      <w:pPr>
        <w:pStyle w:val="phnormal"/>
      </w:pPr>
      <w:r>
        <w:rPr>
          <w:b/>
        </w:rPr>
        <w:t>Примечание</w:t>
      </w:r>
      <w:r>
        <w:t xml:space="preserve"> – 1 Статус отчетной формы невозможно сменить, если форма открыта в другом клиенте или на другой рабочей станции.</w:t>
      </w:r>
      <w:r w:rsidR="00E34212">
        <w:t xml:space="preserve"> </w:t>
      </w:r>
      <w:r>
        <w:t>2 При попытке массовой смены статусов отчетных форм в какое-либо состояние выводится сообщение о невозможности смены статуса (</w:t>
      </w:r>
      <w:r>
        <w:fldChar w:fldCharType="begin"/>
      </w:r>
      <w:r>
        <w:instrText>REF figure_j4m_psl_p2b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23</w:t>
      </w:r>
      <w:r>
        <w:t>). Данное сообщение выводится только в случае невозможности смены статуса на каком-либо учреждении. Например, если вышестоящее учреждение поставило на своем уровне состояние заполнено и выше.</w:t>
      </w:r>
    </w:p>
    <w:p w14:paraId="47638E34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4DE5D2A3" wp14:editId="04CEA7E9">
            <wp:extent cx="5629275" cy="345757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3004" w14:textId="4B0D1440" w:rsidR="00F073AE" w:rsidRDefault="00C1230F">
      <w:pPr>
        <w:pStyle w:val="phfiguretitle"/>
      </w:pPr>
      <w:bookmarkStart w:id="47" w:name="figure_j4m_psl_p2b"/>
      <w:r>
        <w:t>Р</w:t>
      </w:r>
      <w:r w:rsidR="000D7331">
        <w:t>исунок </w:t>
      </w:r>
      <w:bookmarkEnd w:id="47"/>
      <w:r w:rsidR="0019098F">
        <w:rPr>
          <w:lang w:val="en-US"/>
        </w:rPr>
        <w:t>23</w:t>
      </w:r>
      <w:r>
        <w:t xml:space="preserve"> – Результаты смены статуса</w:t>
      </w:r>
    </w:p>
    <w:p w14:paraId="7F65DC18" w14:textId="77777777" w:rsidR="000D7331" w:rsidRDefault="00C1230F">
      <w:pPr>
        <w:pStyle w:val="phnormal"/>
      </w:pPr>
      <w:r>
        <w:t>Состояния формы разбиты на две группы:</w:t>
      </w:r>
    </w:p>
    <w:p w14:paraId="01B99256" w14:textId="77777777" w:rsidR="000D7331" w:rsidRDefault="00C1230F">
      <w:pPr>
        <w:pStyle w:val="phlistitemized1"/>
      </w:pPr>
      <w:proofErr w:type="gramStart"/>
      <w:r>
        <w:t>состояния</w:t>
      </w:r>
      <w:proofErr w:type="gramEnd"/>
      <w:r>
        <w:t>, которые проставляют операторы учреждения, заполняющие форму:</w:t>
      </w:r>
    </w:p>
    <w:p w14:paraId="472FAC68" w14:textId="77777777" w:rsidR="00F073AE" w:rsidRDefault="00C1230F">
      <w:pPr>
        <w:pStyle w:val="phlistitemized2"/>
      </w:pPr>
      <w:r>
        <w:t>«Пусто»</w:t>
      </w:r>
      <w:r w:rsidR="000D7331">
        <w:t xml:space="preserve"> – </w:t>
      </w:r>
      <w:r>
        <w:t>устанавливается в том случае, когда операторы учреждения еще не работали с формой. Это состояние означает, что форма была назначена для заполнения некоторому учреждению, но к редактированию этой формы еще не приступали;</w:t>
      </w:r>
    </w:p>
    <w:p w14:paraId="0AF5F059" w14:textId="77777777" w:rsidR="00F073AE" w:rsidRDefault="00C1230F">
      <w:pPr>
        <w:pStyle w:val="phlistitemized2"/>
      </w:pPr>
      <w:r>
        <w:t>«Черновик»</w:t>
      </w:r>
      <w:r w:rsidR="000D7331">
        <w:t xml:space="preserve"> – </w:t>
      </w:r>
      <w:r>
        <w:t>устанавливается в том случае, когда форма находится на редактировании. Только в этом состоянии форма доступна для редактирования;</w:t>
      </w:r>
    </w:p>
    <w:p w14:paraId="1812334B" w14:textId="77777777" w:rsidR="00F073AE" w:rsidRDefault="00C1230F">
      <w:pPr>
        <w:pStyle w:val="phlistitemized2"/>
      </w:pPr>
      <w:r>
        <w:t>«Заполнено»</w:t>
      </w:r>
      <w:r w:rsidR="000D7331">
        <w:t xml:space="preserve"> – </w:t>
      </w:r>
      <w:r>
        <w:t>устанавливается в том случае, когда форма полностью заполнена сдающим отчет учреждением. После установления состояния «Заполнено» форма не подлежит редактированию;</w:t>
      </w:r>
    </w:p>
    <w:p w14:paraId="0D467720" w14:textId="77777777" w:rsidR="000D7331" w:rsidRDefault="00C1230F">
      <w:pPr>
        <w:pStyle w:val="phlistitemized2"/>
      </w:pPr>
      <w:r>
        <w:t>«Проверено»</w:t>
      </w:r>
      <w:r w:rsidR="000D7331">
        <w:t xml:space="preserve"> – </w:t>
      </w:r>
      <w:r>
        <w:t>устанавливается в том случае, когда форма полностью проверена сдающим учреждением.</w:t>
      </w:r>
    </w:p>
    <w:p w14:paraId="6354C6E9" w14:textId="77777777" w:rsidR="000D7331" w:rsidRDefault="00C1230F">
      <w:pPr>
        <w:pStyle w:val="phlistitemized1"/>
      </w:pPr>
      <w:proofErr w:type="gramStart"/>
      <w:r>
        <w:t>состояния</w:t>
      </w:r>
      <w:proofErr w:type="gramEnd"/>
      <w:r>
        <w:t>, которые проставляют учреждения, проверяющие форму (вышестоящие учреждения):</w:t>
      </w:r>
    </w:p>
    <w:p w14:paraId="465FD301" w14:textId="77777777" w:rsidR="00F073AE" w:rsidRDefault="00C1230F">
      <w:pPr>
        <w:pStyle w:val="phlistitemized2"/>
      </w:pPr>
      <w:r>
        <w:t>«Экспертиза»</w:t>
      </w:r>
      <w:r w:rsidR="000D7331">
        <w:t xml:space="preserve"> – </w:t>
      </w:r>
      <w:r>
        <w:t xml:space="preserve">устанавливается в том случае, когда форма находится на проверке главным учреждением. Пока форме присвоено состояние </w:t>
      </w:r>
      <w:r>
        <w:lastRenderedPageBreak/>
        <w:t>«Экспертиза» она не может быть редактирована операторами подчиненных учреждений. Если при проверке формы обнаружены ошибки, то форме присваивается состояние «Черновик» и форма редактируется операторами подчиненных учреждений;</w:t>
      </w:r>
    </w:p>
    <w:p w14:paraId="652E9897" w14:textId="77777777" w:rsidR="000D7331" w:rsidRDefault="00C1230F">
      <w:pPr>
        <w:pStyle w:val="phlistitemized2"/>
      </w:pPr>
      <w:r>
        <w:t>«Утверждено»</w:t>
      </w:r>
      <w:r w:rsidR="000D7331">
        <w:t xml:space="preserve"> – </w:t>
      </w:r>
      <w:r>
        <w:t>это состояние означает, что форма утверждена учреждением, сводящим итоговый отчет. Данная форма либо уже включена в итоговый отчет, либо готова к включению.</w:t>
      </w:r>
    </w:p>
    <w:p w14:paraId="47A0C0C8" w14:textId="07EB9498" w:rsidR="00F073AE" w:rsidRDefault="00C1230F">
      <w:pPr>
        <w:pStyle w:val="phnormal"/>
      </w:pPr>
      <w:r>
        <w:t>Более подробно процесс перехода статусов для отчетных форм, находящихся на уровне офиса и учреждения представлен в следующей блок-схеме (</w:t>
      </w:r>
      <w:r>
        <w:fldChar w:fldCharType="begin"/>
      </w:r>
      <w:r>
        <w:instrText>REF figure_zhz_ssl_p2b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24</w:t>
      </w:r>
      <w:r>
        <w:t>).</w:t>
      </w:r>
    </w:p>
    <w:p w14:paraId="54ACAF45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070C5051" wp14:editId="7E71EF84">
            <wp:extent cx="6096000" cy="3048000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D955" w14:textId="49AFF7DD" w:rsidR="000D7331" w:rsidRDefault="00C1230F">
      <w:pPr>
        <w:pStyle w:val="phfiguretitle"/>
      </w:pPr>
      <w:bookmarkStart w:id="48" w:name="figure_zhz_ssl_p2b"/>
      <w:r>
        <w:t>Р</w:t>
      </w:r>
      <w:r w:rsidR="000D7331">
        <w:t>исунок </w:t>
      </w:r>
      <w:bookmarkEnd w:id="48"/>
      <w:r w:rsidR="0019098F">
        <w:rPr>
          <w:lang w:val="en-US"/>
        </w:rPr>
        <w:t>24</w:t>
      </w:r>
      <w:r>
        <w:t xml:space="preserve"> – Блок схема переходов статусов</w:t>
      </w:r>
    </w:p>
    <w:p w14:paraId="55B3E932" w14:textId="77777777" w:rsidR="000D7331" w:rsidRDefault="00C1230F">
      <w:pPr>
        <w:pStyle w:val="phnormal"/>
      </w:pPr>
      <w:r>
        <w:t>В списке отчетных форм различные состояния формы обозначены различными цветами:</w:t>
      </w:r>
    </w:p>
    <w:p w14:paraId="72061281" w14:textId="77777777" w:rsidR="00F073AE" w:rsidRDefault="00C1230F" w:rsidP="008001D2">
      <w:pPr>
        <w:pStyle w:val="phlistordereda"/>
        <w:numPr>
          <w:ilvl w:val="0"/>
          <w:numId w:val="13"/>
        </w:numPr>
        <w:ind w:left="1134" w:hanging="425"/>
      </w:pPr>
      <w:proofErr w:type="gramStart"/>
      <w:r>
        <w:t>состояния</w:t>
      </w:r>
      <w:proofErr w:type="gramEnd"/>
      <w:r>
        <w:t xml:space="preserve"> заполнения формы: «Пусто»</w:t>
      </w:r>
      <w:r w:rsidR="000D7331">
        <w:t xml:space="preserve"> – </w:t>
      </w:r>
      <w:r>
        <w:t>серым, «Черновик»</w:t>
      </w:r>
      <w:r w:rsidR="000D7331">
        <w:t xml:space="preserve"> – </w:t>
      </w:r>
      <w:r>
        <w:t>синим, «Заполнено»</w:t>
      </w:r>
      <w:r w:rsidR="000D7331">
        <w:t xml:space="preserve"> – </w:t>
      </w:r>
      <w:r>
        <w:t>оранжевым, «Проверено»</w:t>
      </w:r>
      <w:r w:rsidR="000D7331">
        <w:t xml:space="preserve"> – </w:t>
      </w:r>
      <w:r>
        <w:t>зеленым, «Утверждено»</w:t>
      </w:r>
      <w:r w:rsidR="000D7331">
        <w:t xml:space="preserve"> – </w:t>
      </w:r>
      <w:r>
        <w:t>желтым, «Экспертиза»</w:t>
      </w:r>
      <w:r w:rsidR="000D7331">
        <w:t xml:space="preserve"> – </w:t>
      </w:r>
      <w:r>
        <w:t>темно-зеленым;</w:t>
      </w:r>
    </w:p>
    <w:p w14:paraId="6E00DBEB" w14:textId="77777777" w:rsidR="000D7331" w:rsidRDefault="00C1230F">
      <w:pPr>
        <w:pStyle w:val="phlistordereda"/>
      </w:pPr>
      <w:proofErr w:type="gramStart"/>
      <w:r>
        <w:t>состояния</w:t>
      </w:r>
      <w:proofErr w:type="gramEnd"/>
      <w:r>
        <w:t xml:space="preserve"> проверки </w:t>
      </w:r>
      <w:proofErr w:type="spellStart"/>
      <w:r>
        <w:t>внутриформенных</w:t>
      </w:r>
      <w:proofErr w:type="spellEnd"/>
      <w:r>
        <w:t xml:space="preserve"> и </w:t>
      </w:r>
      <w:proofErr w:type="spellStart"/>
      <w:r>
        <w:t>межформенных</w:t>
      </w:r>
      <w:proofErr w:type="spellEnd"/>
      <w:r>
        <w:t xml:space="preserve"> увязок: «Проверено»</w:t>
      </w:r>
      <w:r w:rsidR="000D7331">
        <w:t xml:space="preserve"> – </w:t>
      </w:r>
      <w:r>
        <w:t>зеленым, «Не проверено»</w:t>
      </w:r>
      <w:r w:rsidR="000D7331">
        <w:t xml:space="preserve"> – </w:t>
      </w:r>
      <w:r>
        <w:t>розовым, «Имеются предупреждения»</w:t>
      </w:r>
      <w:r w:rsidR="000D7331">
        <w:t xml:space="preserve"> – </w:t>
      </w:r>
      <w:r>
        <w:t>желтым, «Имеются ошибки»</w:t>
      </w:r>
      <w:r w:rsidR="000D7331">
        <w:t xml:space="preserve"> – </w:t>
      </w:r>
      <w:r>
        <w:t>красным.</w:t>
      </w:r>
    </w:p>
    <w:p w14:paraId="3201A65B" w14:textId="77777777" w:rsidR="000D7331" w:rsidRDefault="00C1230F">
      <w:pPr>
        <w:pStyle w:val="phnormal"/>
      </w:pPr>
      <w:r>
        <w:t xml:space="preserve">После того как пользователь проставил состояние формы в состояние «Проверено», он ждет пока его главный, управляющий или принимающий отчетность орган проставит форму в состояние «Утверждено». Это означает, что управляющий орган принял данную отчетность и данные, введенные в форму, считаются </w:t>
      </w:r>
      <w:r>
        <w:lastRenderedPageBreak/>
        <w:t>правильными. Если же главный, управляющий или принимающий отчетность орган проставит форму в состояние «Черновик», это означает, что данные в форме приведены неверные и необходима их корректировка, за информацией о неправильности введенных данных и их корректировке пользователю необходимо обращаться в орган, принимающий отчетность.</w:t>
      </w:r>
    </w:p>
    <w:p w14:paraId="0457BEC3" w14:textId="5F641B74" w:rsidR="00F073AE" w:rsidRDefault="00C1230F">
      <w:pPr>
        <w:pStyle w:val="phnormal"/>
      </w:pPr>
      <w:r>
        <w:t>К отчетным формам с любым статусом кроме «Пусто» есть возможность прикрепления вложения. Для этого в панели инструментов выберите пункт «Вложения», далее откроется окно (</w:t>
      </w:r>
      <w:r>
        <w:fldChar w:fldCharType="begin"/>
      </w:r>
      <w:r>
        <w:instrText>REF figure_cyw_xsl_p2b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25</w:t>
      </w:r>
      <w:r>
        <w:t>). Для прикрепления нескольких файлов используйте клавишу «</w:t>
      </w:r>
      <w:proofErr w:type="spellStart"/>
      <w:r>
        <w:t>Ctrl</w:t>
      </w:r>
      <w:proofErr w:type="spellEnd"/>
      <w:r>
        <w:t>».</w:t>
      </w:r>
    </w:p>
    <w:p w14:paraId="353E002E" w14:textId="77777777" w:rsidR="00F073AE" w:rsidRDefault="00C1230F">
      <w:pPr>
        <w:pStyle w:val="phnormal"/>
      </w:pPr>
      <w:r>
        <w:rPr>
          <w:b/>
        </w:rPr>
        <w:t>Примечание</w:t>
      </w:r>
      <w:r>
        <w:t xml:space="preserve"> – Данные формы подлежат редактированию только в состоянии «Черновик».</w:t>
      </w:r>
    </w:p>
    <w:p w14:paraId="2699A72D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6A7B1D60" wp14:editId="1022CB7D">
            <wp:extent cx="6096000" cy="2343150"/>
            <wp:effectExtent l="0" t="0" r="0" b="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213E" w14:textId="683545CA" w:rsidR="00F073AE" w:rsidRDefault="00C1230F">
      <w:pPr>
        <w:pStyle w:val="phfiguretitle"/>
      </w:pPr>
      <w:bookmarkStart w:id="49" w:name="figure_cyw_xsl_p2b"/>
      <w:r>
        <w:t>Р</w:t>
      </w:r>
      <w:r w:rsidR="000D7331">
        <w:t>исунок </w:t>
      </w:r>
      <w:bookmarkEnd w:id="49"/>
      <w:r w:rsidR="0019098F" w:rsidRPr="0019098F">
        <w:t>25</w:t>
      </w:r>
      <w:r>
        <w:t xml:space="preserve"> – Окно «Вложения отчетной формы»</w:t>
      </w:r>
    </w:p>
    <w:p w14:paraId="7C1F8560" w14:textId="77777777" w:rsidR="000D7331" w:rsidRDefault="00C1230F">
      <w:pPr>
        <w:pStyle w:val="3"/>
      </w:pPr>
      <w:bookmarkStart w:id="50" w:name="sect1_iys_thx_rgb"/>
      <w:bookmarkStart w:id="51" w:name="_Toc8656084"/>
      <w:r>
        <w:t>Обмен сообщениями</w:t>
      </w:r>
      <w:bookmarkEnd w:id="50"/>
      <w:bookmarkEnd w:id="51"/>
    </w:p>
    <w:p w14:paraId="604CBE31" w14:textId="61731531" w:rsidR="00F073AE" w:rsidRDefault="00C1230F">
      <w:pPr>
        <w:pStyle w:val="phnormal"/>
      </w:pPr>
      <w:r>
        <w:t>Вкладка «Центр сообщений» открывается двойным нажатием мыши по ярлыку «Центр сообщений» на рабочем столе Системы либо выбором пункта «Сообщения» в меню управления (</w:t>
      </w:r>
      <w:r>
        <w:fldChar w:fldCharType="begin"/>
      </w:r>
      <w:r>
        <w:instrText>REF figure_fvc_pjq_p2b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26</w:t>
      </w:r>
      <w:r>
        <w:t>).</w:t>
      </w:r>
    </w:p>
    <w:p w14:paraId="7B2943A0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0D0138E9" wp14:editId="02F10110">
            <wp:extent cx="6096000" cy="4076700"/>
            <wp:effectExtent l="0" t="0" r="0" b="0"/>
            <wp:docPr id="188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4B8E" w14:textId="1A1E5B65" w:rsidR="00F073AE" w:rsidRDefault="00C1230F">
      <w:pPr>
        <w:pStyle w:val="phfiguretitle"/>
      </w:pPr>
      <w:bookmarkStart w:id="52" w:name="figure_fvc_pjq_p2b"/>
      <w:r>
        <w:t>Р</w:t>
      </w:r>
      <w:r w:rsidR="000D7331">
        <w:t>исунок </w:t>
      </w:r>
      <w:bookmarkEnd w:id="52"/>
      <w:r w:rsidR="0019098F" w:rsidRPr="0019098F">
        <w:t>26</w:t>
      </w:r>
      <w:r>
        <w:t xml:space="preserve"> – Пункт «Сообщения» в меню управления</w:t>
      </w:r>
    </w:p>
    <w:p w14:paraId="1AA37F4C" w14:textId="00C1D834" w:rsidR="00F073AE" w:rsidRDefault="00C1230F">
      <w:pPr>
        <w:pStyle w:val="phnormal"/>
      </w:pPr>
      <w:r>
        <w:t>На вкладке «Центр сообщений» представлена группа «Папки», содержащая папки: «Входящие», «Отправленные», «Черновики», «Системные», и содержимое папок. Письма упорядочены по датам (</w:t>
      </w:r>
      <w:r>
        <w:fldChar w:fldCharType="begin"/>
      </w:r>
      <w:r>
        <w:instrText>REF figure_pxp_tjq_p2b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>
        <w:rPr>
          <w:lang w:val="en-US"/>
        </w:rPr>
        <w:t>27</w:t>
      </w:r>
      <w:r>
        <w:t>).</w:t>
      </w:r>
    </w:p>
    <w:p w14:paraId="0D575211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72C2820D" wp14:editId="2B041241">
            <wp:extent cx="6096000" cy="2371725"/>
            <wp:effectExtent l="0" t="0" r="0" b="0"/>
            <wp:docPr id="189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0647" w14:textId="57D7523C" w:rsidR="00F073AE" w:rsidRDefault="00C1230F">
      <w:pPr>
        <w:pStyle w:val="phfiguretitle"/>
      </w:pPr>
      <w:bookmarkStart w:id="53" w:name="figure_pxp_tjq_p2b"/>
      <w:r>
        <w:t>Р</w:t>
      </w:r>
      <w:r w:rsidR="000D7331">
        <w:t>исунок </w:t>
      </w:r>
      <w:bookmarkEnd w:id="53"/>
      <w:r w:rsidR="0019098F">
        <w:rPr>
          <w:lang w:val="en-US"/>
        </w:rPr>
        <w:t>27</w:t>
      </w:r>
      <w:r>
        <w:t xml:space="preserve"> – Вкладка «Центр сообщений»</w:t>
      </w:r>
    </w:p>
    <w:p w14:paraId="51A1C329" w14:textId="7B33B3D6" w:rsidR="00F073AE" w:rsidRDefault="00C1230F">
      <w:pPr>
        <w:pStyle w:val="phnormal"/>
      </w:pPr>
      <w:r>
        <w:t xml:space="preserve">Кнопка «Написать сообщение» панели инструментов предназначена для создания нового сообщения. При нажатии на данную кнопку открывается окно </w:t>
      </w:r>
      <w:r>
        <w:lastRenderedPageBreak/>
        <w:t>«Сообщение» (</w:t>
      </w:r>
      <w:r>
        <w:fldChar w:fldCharType="begin"/>
      </w:r>
      <w:r>
        <w:instrText>REF figure_gt3_yjq_p2b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28</w:t>
      </w:r>
      <w:r>
        <w:t>), в котором для создания и отправки сообщения выполните следующую последовательность действий:</w:t>
      </w:r>
    </w:p>
    <w:p w14:paraId="45C8CEEA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563D16D0" wp14:editId="00A1032E">
            <wp:extent cx="6096000" cy="3457575"/>
            <wp:effectExtent l="0" t="0" r="0" b="0"/>
            <wp:docPr id="190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CABD" w14:textId="1E70321D" w:rsidR="00F073AE" w:rsidRDefault="00C1230F">
      <w:pPr>
        <w:pStyle w:val="phfiguretitle"/>
      </w:pPr>
      <w:bookmarkStart w:id="54" w:name="figure_gt3_yjq_p2b"/>
      <w:r>
        <w:t>Р</w:t>
      </w:r>
      <w:r w:rsidR="000D7331">
        <w:t>исунок </w:t>
      </w:r>
      <w:bookmarkEnd w:id="54"/>
      <w:r w:rsidR="0019098F">
        <w:rPr>
          <w:lang w:val="en-US"/>
        </w:rPr>
        <w:t>28</w:t>
      </w:r>
      <w:r>
        <w:t xml:space="preserve"> – Окно «Сообщение»</w:t>
      </w:r>
    </w:p>
    <w:p w14:paraId="568C856F" w14:textId="582CD279" w:rsidR="000D7331" w:rsidRDefault="00C1230F">
      <w:pPr>
        <w:pStyle w:val="phlistordereda"/>
      </w:pPr>
      <w:proofErr w:type="gramStart"/>
      <w:r>
        <w:t>в</w:t>
      </w:r>
      <w:proofErr w:type="gramEnd"/>
      <w:r>
        <w:t xml:space="preserve"> поле «Кому» нажмите на кнопку перехода к окну адресной книги </w:t>
      </w:r>
      <w:r>
        <w:rPr>
          <w:noProof/>
        </w:rPr>
        <w:drawing>
          <wp:inline distT="0" distB="0" distL="0" distR="0" wp14:anchorId="3C03B87A" wp14:editId="75C90612">
            <wp:extent cx="161925" cy="219075"/>
            <wp:effectExtent l="0" t="0" r="0" b="0"/>
            <wp:docPr id="191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после чего для добавления адресатов перенесите мышью пользователей или учреждения из правой области окна «Адресаты сообщения» в поле «Адресаты», а затем нажмите на кнопку «ОК». В результате чего выбранные адресаты отобразятся в поле «Кому». Чтобы выполнить детальный поиск адресата, нажмите на кнопку «Расширенный поиск». Откроется окно с дополнительными полями (</w:t>
      </w:r>
      <w:r>
        <w:fldChar w:fldCharType="begin"/>
      </w:r>
      <w:r>
        <w:instrText>REF figure_hqj_hkq_p2b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>
        <w:rPr>
          <w:lang w:val="en-US"/>
        </w:rPr>
        <w:t>29</w:t>
      </w:r>
      <w:r>
        <w:t>). Заполните поля необходимыми значениями и нажмите на кнопку «Поиск»;</w:t>
      </w:r>
    </w:p>
    <w:p w14:paraId="67E7C5D1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3BFADF78" wp14:editId="225BCD0C">
            <wp:extent cx="6096000" cy="3352800"/>
            <wp:effectExtent l="0" t="0" r="0" b="0"/>
            <wp:docPr id="192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E29B" w14:textId="0E7C39B3" w:rsidR="00F073AE" w:rsidRDefault="00C1230F">
      <w:pPr>
        <w:pStyle w:val="phfiguretitle"/>
      </w:pPr>
      <w:bookmarkStart w:id="55" w:name="figure_hqj_hkq_p2b"/>
      <w:r>
        <w:t>Р</w:t>
      </w:r>
      <w:r w:rsidR="000D7331">
        <w:t>исунок </w:t>
      </w:r>
      <w:bookmarkEnd w:id="55"/>
      <w:r w:rsidR="0019098F">
        <w:rPr>
          <w:lang w:val="en-US"/>
        </w:rPr>
        <w:t>29</w:t>
      </w:r>
      <w:r>
        <w:t xml:space="preserve"> – Добавление адресатов сообщения</w:t>
      </w:r>
    </w:p>
    <w:p w14:paraId="3AAE1B91" w14:textId="77777777" w:rsidR="000D7331" w:rsidRDefault="00C1230F">
      <w:pPr>
        <w:pStyle w:val="phlistordereda"/>
      </w:pPr>
      <w:proofErr w:type="gramStart"/>
      <w:r>
        <w:t>введите</w:t>
      </w:r>
      <w:proofErr w:type="gramEnd"/>
      <w:r>
        <w:t xml:space="preserve"> тему сообщения в поле «Тема»;</w:t>
      </w:r>
    </w:p>
    <w:p w14:paraId="4464598D" w14:textId="77777777" w:rsidR="000D7331" w:rsidRDefault="00C1230F">
      <w:pPr>
        <w:pStyle w:val="phlistordereda"/>
      </w:pPr>
      <w:proofErr w:type="gramStart"/>
      <w:r>
        <w:t>введите</w:t>
      </w:r>
      <w:proofErr w:type="gramEnd"/>
      <w:r>
        <w:t xml:space="preserve"> текст сообщения;</w:t>
      </w:r>
    </w:p>
    <w:p w14:paraId="58CC41D3" w14:textId="2AD4F32C" w:rsidR="00F073AE" w:rsidRDefault="00C1230F">
      <w:pPr>
        <w:pStyle w:val="phlistordereda"/>
      </w:pPr>
      <w:proofErr w:type="gramStart"/>
      <w:r>
        <w:t>в</w:t>
      </w:r>
      <w:proofErr w:type="gramEnd"/>
      <w:r>
        <w:t xml:space="preserve"> группе инструментов «Вложения» (1) нажмите на кнопку «Вложить файл» для добавления вложения, после чего вложенный файл отобразится в поле «Вложения». Для удаления вложенных в сообщение файлов в группе инструментов «Вложения» нажмите на кнопку «Удалить все» (</w:t>
      </w:r>
      <w:r>
        <w:fldChar w:fldCharType="begin"/>
      </w:r>
      <w:r>
        <w:instrText>REF figure_k1k_pkq_p2b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30</w:t>
      </w:r>
      <w:r>
        <w:t>);</w:t>
      </w:r>
    </w:p>
    <w:p w14:paraId="2F06200F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36D5FFA8" wp14:editId="4ABD8FA5">
            <wp:extent cx="5286375" cy="1809750"/>
            <wp:effectExtent l="0" t="0" r="0" b="0"/>
            <wp:docPr id="193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A237" w14:textId="74FBFD9B" w:rsidR="00F073AE" w:rsidRDefault="00C1230F">
      <w:pPr>
        <w:pStyle w:val="phfiguretitle"/>
      </w:pPr>
      <w:bookmarkStart w:id="56" w:name="figure_k1k_pkq_p2b"/>
      <w:r>
        <w:t>Р</w:t>
      </w:r>
      <w:r w:rsidR="000D7331">
        <w:t>исунок </w:t>
      </w:r>
      <w:bookmarkEnd w:id="56"/>
      <w:r w:rsidR="0019098F">
        <w:rPr>
          <w:lang w:val="en-US"/>
        </w:rPr>
        <w:t>30</w:t>
      </w:r>
      <w:r>
        <w:t xml:space="preserve"> – Группа инструментов «Вложения»</w:t>
      </w:r>
    </w:p>
    <w:p w14:paraId="7B43C562" w14:textId="77777777" w:rsidR="000D7331" w:rsidRDefault="00C1230F">
      <w:pPr>
        <w:pStyle w:val="phlistordereda"/>
      </w:pPr>
      <w:proofErr w:type="gramStart"/>
      <w:r>
        <w:t>в</w:t>
      </w:r>
      <w:proofErr w:type="gramEnd"/>
      <w:r>
        <w:t xml:space="preserve"> группе инструментов «Сообщение» (2) нажмите на кнопку «Отправить» для отправки сообщения. Для сохранения сообщения в черновиках нажмите на кнопку «Сохранить и закрыть».</w:t>
      </w:r>
    </w:p>
    <w:p w14:paraId="000EA118" w14:textId="0FA4ED97" w:rsidR="000D7331" w:rsidRDefault="00C1230F">
      <w:pPr>
        <w:pStyle w:val="phnormal"/>
      </w:pPr>
      <w:r>
        <w:lastRenderedPageBreak/>
        <w:t>Для просмотра входящих сообщений выберите в группе полей «Папки» пункт «Мои сообщения/Входящие» (</w:t>
      </w:r>
      <w:r>
        <w:fldChar w:fldCharType="begin"/>
      </w:r>
      <w:r>
        <w:instrText>REF figure_tvx_rkq_p2b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31</w:t>
      </w:r>
      <w:r>
        <w:t>). Непрочитанные сообщения выделены в списке жирным шрифтом.</w:t>
      </w:r>
    </w:p>
    <w:p w14:paraId="4C46CAFE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653C8EF2" wp14:editId="5F44CA3B">
            <wp:extent cx="6096000" cy="2952750"/>
            <wp:effectExtent l="0" t="0" r="0" b="0"/>
            <wp:docPr id="194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51BC" w14:textId="16144017" w:rsidR="00F073AE" w:rsidRDefault="00C1230F">
      <w:pPr>
        <w:pStyle w:val="phfiguretitle"/>
      </w:pPr>
      <w:bookmarkStart w:id="57" w:name="figure_tvx_rkq_p2b"/>
      <w:r>
        <w:t>Р</w:t>
      </w:r>
      <w:r w:rsidR="000D7331">
        <w:t>исунок </w:t>
      </w:r>
      <w:bookmarkEnd w:id="57"/>
      <w:r w:rsidR="0019098F">
        <w:rPr>
          <w:lang w:val="en-US"/>
        </w:rPr>
        <w:t>31</w:t>
      </w:r>
      <w:r>
        <w:t xml:space="preserve"> – Входящие сообщения</w:t>
      </w:r>
    </w:p>
    <w:p w14:paraId="68DA6A24" w14:textId="77777777" w:rsidR="00F073AE" w:rsidRDefault="00C1230F">
      <w:pPr>
        <w:pStyle w:val="phnormal"/>
      </w:pPr>
      <w:r>
        <w:t>Группа полей «Входящие» содержит панель инструментов, благодаря которой возможно выполнить следующие действия:</w:t>
      </w:r>
    </w:p>
    <w:p w14:paraId="1E26E6E8" w14:textId="77777777" w:rsidR="000D7331" w:rsidRDefault="00C1230F">
      <w:pPr>
        <w:pStyle w:val="phlistitemized1"/>
      </w:pPr>
      <w:proofErr w:type="gramStart"/>
      <w:r>
        <w:t>открыть</w:t>
      </w:r>
      <w:proofErr w:type="gramEnd"/>
      <w:r>
        <w:t xml:space="preserve"> сообщение</w:t>
      </w:r>
      <w:r w:rsidR="000D7331">
        <w:t xml:space="preserve"> – </w:t>
      </w:r>
      <w:r>
        <w:t>для прочтения сообщения установите «флажок» в соответствующей ему записи списка сообщений и нажмите на кнопку «Открыть»;</w:t>
      </w:r>
    </w:p>
    <w:p w14:paraId="55752779" w14:textId="77777777" w:rsidR="00F073AE" w:rsidRDefault="00C1230F">
      <w:pPr>
        <w:pStyle w:val="phlistitemized1"/>
      </w:pPr>
      <w:proofErr w:type="gramStart"/>
      <w:r>
        <w:t>ответить</w:t>
      </w:r>
      <w:proofErr w:type="gramEnd"/>
      <w:r>
        <w:t xml:space="preserve"> на сообщение – для формирования ответа на входящее сообщение установите «флажок» в соответствующей ему записи списка сообщений и нажмите на кнопку «Ответить». В ответном сообщении будут автоматически заполнены поля адресата и темы сообщения, в теле письма заявлен текст письма, на которое осуществляется ответ;</w:t>
      </w:r>
    </w:p>
    <w:p w14:paraId="0A783AF5" w14:textId="77777777" w:rsidR="00F073AE" w:rsidRDefault="00C1230F">
      <w:pPr>
        <w:pStyle w:val="phlistitemized1"/>
      </w:pPr>
      <w:proofErr w:type="gramStart"/>
      <w:r>
        <w:t>переслать</w:t>
      </w:r>
      <w:proofErr w:type="gramEnd"/>
      <w:r>
        <w:t xml:space="preserve"> сообщение – для пересылки полученного письма «как есть» другому адресату отметьте нужное сообщение и нажмите на кнопку «Переслать»;</w:t>
      </w:r>
    </w:p>
    <w:p w14:paraId="417A6EFE" w14:textId="77777777" w:rsidR="00F073AE" w:rsidRDefault="00C1230F">
      <w:pPr>
        <w:pStyle w:val="phlistitemized1"/>
      </w:pPr>
      <w:proofErr w:type="gramStart"/>
      <w:r>
        <w:t>пометить</w:t>
      </w:r>
      <w:proofErr w:type="gramEnd"/>
      <w:r>
        <w:t xml:space="preserve"> как прочитанные</w:t>
      </w:r>
      <w:r w:rsidR="000D7331">
        <w:t xml:space="preserve"> – </w:t>
      </w:r>
      <w:r>
        <w:t>если необходимо отметить непрочитанное сообщение как прочитанное, установите «флажок» в соответствующей ему записи списка сообщений и нажмите на кнопку «Пометить как прочитанные»;</w:t>
      </w:r>
    </w:p>
    <w:p w14:paraId="1100E3A3" w14:textId="77777777" w:rsidR="00F073AE" w:rsidRDefault="00C1230F">
      <w:pPr>
        <w:pStyle w:val="phlistitemized1"/>
      </w:pPr>
      <w:proofErr w:type="gramStart"/>
      <w:r>
        <w:t>пометить</w:t>
      </w:r>
      <w:proofErr w:type="gramEnd"/>
      <w:r>
        <w:t xml:space="preserve"> как непрочитанные</w:t>
      </w:r>
      <w:r w:rsidR="000D7331">
        <w:t xml:space="preserve"> – </w:t>
      </w:r>
      <w:r>
        <w:t xml:space="preserve">если необходимо отметить прочитанное сообщение как непрочитанное, установите «флажок» в соответствующей ему </w:t>
      </w:r>
      <w:r>
        <w:lastRenderedPageBreak/>
        <w:t>записи списка сообщений и нажмите на кнопку «Пометить как непрочитанные»;</w:t>
      </w:r>
    </w:p>
    <w:p w14:paraId="6A29A420" w14:textId="77777777" w:rsidR="00F073AE" w:rsidRDefault="00C1230F">
      <w:pPr>
        <w:pStyle w:val="phlistitemized1"/>
      </w:pPr>
      <w:proofErr w:type="gramStart"/>
      <w:r>
        <w:t>удалить</w:t>
      </w:r>
      <w:proofErr w:type="gramEnd"/>
      <w:r w:rsidR="000D7331">
        <w:t xml:space="preserve"> – </w:t>
      </w:r>
      <w:r>
        <w:t>если необходимо удалить сообщение, то нажмите на кнопку «Удалить»;</w:t>
      </w:r>
    </w:p>
    <w:p w14:paraId="5A8A5D81" w14:textId="77777777" w:rsidR="00F073AE" w:rsidRDefault="00C1230F">
      <w:pPr>
        <w:pStyle w:val="phlistitemized1"/>
      </w:pPr>
      <w:proofErr w:type="gramStart"/>
      <w:r>
        <w:t>обновить</w:t>
      </w:r>
      <w:proofErr w:type="gramEnd"/>
      <w:r>
        <w:t xml:space="preserve"> список</w:t>
      </w:r>
      <w:r w:rsidR="000D7331">
        <w:t xml:space="preserve"> – </w:t>
      </w:r>
      <w:r>
        <w:t>для обновления списка входящих сообщений нажмите на кнопку «Обновить».</w:t>
      </w:r>
    </w:p>
    <w:p w14:paraId="0931FDB3" w14:textId="77777777" w:rsidR="00F073AE" w:rsidRDefault="00C1230F">
      <w:pPr>
        <w:pStyle w:val="phnormal"/>
      </w:pPr>
      <w:r>
        <w:t>Если в группе полей «Входящие» нажата кнопка «Область просмотра», то содержимое письма, в строке записи которого проставлен «флажок», будет отображено в поле предварительного просмотра сообщения.</w:t>
      </w:r>
    </w:p>
    <w:p w14:paraId="5DDE7BB7" w14:textId="77777777" w:rsidR="00F073AE" w:rsidRDefault="00C1230F">
      <w:pPr>
        <w:pStyle w:val="phnormal"/>
      </w:pPr>
      <w:r>
        <w:t>Для просмотра отправленных сообщений выберите в группе полей «Папки» пункт «Мои сообщения/Отправленные». Работа с отправленными сообщениями аналогична работе с входящими (см. описание выше).</w:t>
      </w:r>
    </w:p>
    <w:p w14:paraId="3B3D0475" w14:textId="77777777" w:rsidR="00F073AE" w:rsidRDefault="00C1230F">
      <w:pPr>
        <w:pStyle w:val="phnormal"/>
      </w:pPr>
      <w:r>
        <w:t>Для просмотра черновиков в группе полей «Папки» выберите пункт «Мои сообщения/Черновики». Работа с черновиками аналогична работе с входящими сообщениями (см. описание выше).</w:t>
      </w:r>
    </w:p>
    <w:p w14:paraId="1DCD3801" w14:textId="77777777" w:rsidR="000D7331" w:rsidRDefault="00C1230F">
      <w:pPr>
        <w:pStyle w:val="3"/>
      </w:pPr>
      <w:bookmarkStart w:id="58" w:name="sect1_dhx_qfp_tgb"/>
      <w:bookmarkStart w:id="59" w:name="_Toc8656087"/>
      <w:r>
        <w:t>Просмотр сообщений</w:t>
      </w:r>
      <w:bookmarkEnd w:id="58"/>
      <w:bookmarkEnd w:id="59"/>
    </w:p>
    <w:p w14:paraId="64EA4698" w14:textId="77777777" w:rsidR="00F073AE" w:rsidRDefault="00C1230F">
      <w:pPr>
        <w:pStyle w:val="4"/>
      </w:pPr>
      <w:bookmarkStart w:id="60" w:name="sect2_o3x_qfp_tgb"/>
      <w:r>
        <w:t>Информационные сообщения</w:t>
      </w:r>
      <w:bookmarkEnd w:id="60"/>
    </w:p>
    <w:p w14:paraId="0AA312F5" w14:textId="62C3864D" w:rsidR="00F073AE" w:rsidRDefault="00C1230F">
      <w:pPr>
        <w:pStyle w:val="phnormal"/>
      </w:pPr>
      <w:r>
        <w:t>Информационные сообщения в Системе предназначены для уведомления пользователя о получении им новых сообщений. Информирование пользователя о новом сообщении осуществляется путем наращивания счетчика непрочитанных сообщений, расположенного в правом верхнем углу рабочего стола Системы (</w:t>
      </w:r>
      <w:r>
        <w:fldChar w:fldCharType="begin"/>
      </w:r>
      <w:r>
        <w:instrText>REF figure_zw2_54q_p2b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32</w:t>
      </w:r>
      <w:r>
        <w:t>).</w:t>
      </w:r>
    </w:p>
    <w:p w14:paraId="2D1AFD66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4A480662" wp14:editId="4829AB61">
            <wp:extent cx="5972175" cy="3505200"/>
            <wp:effectExtent l="0" t="0" r="0" b="0"/>
            <wp:docPr id="202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F4F6" w14:textId="761CF154" w:rsidR="00F073AE" w:rsidRDefault="00C1230F">
      <w:pPr>
        <w:pStyle w:val="phfiguretitle"/>
      </w:pPr>
      <w:bookmarkStart w:id="61" w:name="figure_zw2_54q_p2b"/>
      <w:r>
        <w:t>Р</w:t>
      </w:r>
      <w:r w:rsidR="000D7331">
        <w:t>исунок </w:t>
      </w:r>
      <w:bookmarkEnd w:id="61"/>
      <w:r w:rsidR="0019098F" w:rsidRPr="0019098F">
        <w:t>32</w:t>
      </w:r>
      <w:r>
        <w:t xml:space="preserve"> – Вывод информационных сообщений пользователю</w:t>
      </w:r>
    </w:p>
    <w:p w14:paraId="37FD8970" w14:textId="23CCDABE" w:rsidR="00F073AE" w:rsidRDefault="00C1230F">
      <w:pPr>
        <w:pStyle w:val="phnormal"/>
      </w:pPr>
      <w:r>
        <w:t>Для подробного просмотра новых сообщений нажмите на счетчик, после чего откроется вкладка «Центр сообщений». Далее из списка выберите сообщение и откройте его двойным нажатием правой кнопки мыши (</w:t>
      </w:r>
      <w:r>
        <w:fldChar w:fldCharType="begin"/>
      </w:r>
      <w:r>
        <w:instrText>REF figure_mr2_y4q_p2b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33</w:t>
      </w:r>
      <w:r>
        <w:t xml:space="preserve">, </w:t>
      </w:r>
      <w:r>
        <w:fldChar w:fldCharType="begin"/>
      </w:r>
      <w:r>
        <w:instrText>REF figure_wcw_z4q_p2b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34</w:t>
      </w:r>
      <w:r>
        <w:t>).</w:t>
      </w:r>
    </w:p>
    <w:p w14:paraId="148E6222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01A0708C" wp14:editId="030A6934">
            <wp:extent cx="6096000" cy="2857500"/>
            <wp:effectExtent l="0" t="0" r="0" b="0"/>
            <wp:docPr id="203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8107" w14:textId="43B76CD4" w:rsidR="00F073AE" w:rsidRDefault="00C1230F">
      <w:pPr>
        <w:pStyle w:val="phfiguretitle"/>
      </w:pPr>
      <w:bookmarkStart w:id="62" w:name="figure_mr2_y4q_p2b"/>
      <w:r>
        <w:t>Р</w:t>
      </w:r>
      <w:r w:rsidR="000D7331">
        <w:t>исунок </w:t>
      </w:r>
      <w:bookmarkEnd w:id="62"/>
      <w:r w:rsidR="0019098F" w:rsidRPr="0019098F">
        <w:t>33</w:t>
      </w:r>
      <w:r>
        <w:t xml:space="preserve"> – Просмотр письма о сроках сдачи отчетности</w:t>
      </w:r>
    </w:p>
    <w:p w14:paraId="78FDB8BD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4172A82A" wp14:editId="66AA220A">
            <wp:extent cx="6096000" cy="2867025"/>
            <wp:effectExtent l="0" t="0" r="0" b="0"/>
            <wp:docPr id="204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2AA3" w14:textId="1987CB13" w:rsidR="00F073AE" w:rsidRDefault="00C1230F">
      <w:pPr>
        <w:pStyle w:val="phfiguretitle"/>
      </w:pPr>
      <w:bookmarkStart w:id="63" w:name="figure_wcw_z4q_p2b"/>
      <w:r>
        <w:t>Р</w:t>
      </w:r>
      <w:r w:rsidR="000D7331">
        <w:t>исунок </w:t>
      </w:r>
      <w:bookmarkEnd w:id="63"/>
      <w:r w:rsidR="0019098F" w:rsidRPr="0019098F">
        <w:t>34</w:t>
      </w:r>
      <w:r>
        <w:t xml:space="preserve"> – Просмотр письма о смене статуса отчетной формы</w:t>
      </w:r>
    </w:p>
    <w:p w14:paraId="33619259" w14:textId="77777777" w:rsidR="00F073AE" w:rsidRDefault="00C1230F">
      <w:pPr>
        <w:pStyle w:val="4"/>
      </w:pPr>
      <w:bookmarkStart w:id="64" w:name="sect2_t3x_qfp_tgb"/>
      <w:r>
        <w:t>Системные сообщения</w:t>
      </w:r>
      <w:bookmarkEnd w:id="64"/>
    </w:p>
    <w:p w14:paraId="41381FB9" w14:textId="77777777" w:rsidR="00F073AE" w:rsidRDefault="00C1230F">
      <w:pPr>
        <w:pStyle w:val="phnormal"/>
      </w:pPr>
      <w:r>
        <w:t>Системные сообщения предусмотрены для экстренного оповещения пользователей. Они отображаются в главном окне Системы поверх меню управления в правом верхнем углу.</w:t>
      </w:r>
    </w:p>
    <w:p w14:paraId="2125C94F" w14:textId="1F055239" w:rsidR="000D7331" w:rsidRDefault="00C1230F">
      <w:pPr>
        <w:pStyle w:val="phnormal"/>
      </w:pPr>
      <w:r>
        <w:t xml:space="preserve">Для того чтобы свернуть системные сообщения, нажмите на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7E8D5DE" wp14:editId="2A615F45">
            <wp:extent cx="200025" cy="180975"/>
            <wp:effectExtent l="0" t="0" r="0" b="0"/>
            <wp:docPr id="205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под</w:t>
      </w:r>
      <w:proofErr w:type="gramEnd"/>
      <w:r>
        <w:t xml:space="preserve"> значением количества полученных сообщений (</w:t>
      </w:r>
      <w:r>
        <w:fldChar w:fldCharType="begin"/>
      </w:r>
      <w:r>
        <w:instrText>REF figure_ksm_jpq_p2b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35</w:t>
      </w:r>
      <w:r>
        <w:t>).</w:t>
      </w:r>
    </w:p>
    <w:p w14:paraId="41A8B204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7490A7B0" wp14:editId="6C7E1208">
            <wp:extent cx="6096000" cy="3800475"/>
            <wp:effectExtent l="0" t="0" r="0" b="0"/>
            <wp:docPr id="206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26E1" w14:textId="111E1495" w:rsidR="00F073AE" w:rsidRDefault="00C1230F">
      <w:pPr>
        <w:pStyle w:val="phfiguretitle"/>
      </w:pPr>
      <w:bookmarkStart w:id="65" w:name="figure_ksm_jpq_p2b"/>
      <w:r>
        <w:t>Р</w:t>
      </w:r>
      <w:r w:rsidR="000D7331">
        <w:t>исунок </w:t>
      </w:r>
      <w:bookmarkEnd w:id="65"/>
      <w:r w:rsidR="0019098F" w:rsidRPr="0019098F">
        <w:t>35</w:t>
      </w:r>
      <w:r>
        <w:t xml:space="preserve"> – Оповещение о системных сообщениях</w:t>
      </w:r>
    </w:p>
    <w:p w14:paraId="565A875D" w14:textId="1EB6D825" w:rsidR="00F073AE" w:rsidRDefault="00C1230F">
      <w:pPr>
        <w:pStyle w:val="phnormal"/>
      </w:pPr>
      <w:r>
        <w:t>Для просмотра сообщения нажмите на него левой кнопкой мыши, после чего откроется вкладка «Центр сообщений», где можно более подробно просмотреть письмо (</w:t>
      </w:r>
      <w:r>
        <w:fldChar w:fldCharType="begin"/>
      </w:r>
      <w:r>
        <w:instrText>REF figure_mzs_mpq_p2b \h</w:instrText>
      </w:r>
      <w:r>
        <w:fldChar w:fldCharType="separate"/>
      </w:r>
      <w:r w:rsidR="008F164B">
        <w:t>Рисунок </w:t>
      </w:r>
      <w:r>
        <w:fldChar w:fldCharType="end"/>
      </w:r>
      <w:r w:rsidR="0019098F" w:rsidRPr="0019098F">
        <w:t>36</w:t>
      </w:r>
      <w:r>
        <w:t>).</w:t>
      </w:r>
    </w:p>
    <w:p w14:paraId="6A07DDEA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3B86A9ED" wp14:editId="3831CE07">
            <wp:extent cx="6096000" cy="1905000"/>
            <wp:effectExtent l="0" t="0" r="0" b="0"/>
            <wp:docPr id="207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3FC3" w14:textId="6BDAC6B6" w:rsidR="00F073AE" w:rsidRDefault="00C1230F">
      <w:pPr>
        <w:pStyle w:val="phfiguretitle"/>
      </w:pPr>
      <w:bookmarkStart w:id="66" w:name="figure_mzs_mpq_p2b"/>
      <w:r>
        <w:t>Р</w:t>
      </w:r>
      <w:r w:rsidR="000D7331">
        <w:t>исунок </w:t>
      </w:r>
      <w:bookmarkEnd w:id="66"/>
      <w:r w:rsidR="0019098F">
        <w:rPr>
          <w:lang w:val="en-US"/>
        </w:rPr>
        <w:t>36</w:t>
      </w:r>
      <w:r>
        <w:t xml:space="preserve"> – Просмотр системных сообщений</w:t>
      </w:r>
    </w:p>
    <w:p w14:paraId="2C8F91B3" w14:textId="77777777" w:rsidR="00F073AE" w:rsidRDefault="00C1230F">
      <w:pPr>
        <w:pStyle w:val="10"/>
      </w:pPr>
      <w:bookmarkStart w:id="67" w:name="_Toc8656089"/>
      <w:r>
        <w:lastRenderedPageBreak/>
        <w:t>Рекомендации по освоению</w:t>
      </w:r>
      <w:bookmarkEnd w:id="67"/>
    </w:p>
    <w:p w14:paraId="1AD55992" w14:textId="77777777" w:rsidR="00F073AE" w:rsidRDefault="00C1230F">
      <w:pPr>
        <w:pStyle w:val="2"/>
      </w:pPr>
      <w:bookmarkStart w:id="68" w:name="_Toc8656090"/>
      <w:r>
        <w:t>Вызов и загрузка Системы</w:t>
      </w:r>
      <w:bookmarkEnd w:id="68"/>
    </w:p>
    <w:p w14:paraId="05D9EBD7" w14:textId="77777777" w:rsidR="00F073AE" w:rsidRDefault="00C1230F">
      <w:pPr>
        <w:pStyle w:val="phnormal"/>
      </w:pPr>
      <w:r>
        <w:t xml:space="preserve">Вызов и загрузка Системы осуществляется согласно алгоритму запуска Системы, описанному в п. </w:t>
      </w:r>
      <w:r>
        <w:fldChar w:fldCharType="begin"/>
      </w:r>
      <w:r>
        <w:instrText>REF article_olj_qp4_5r \w \h</w:instrText>
      </w:r>
      <w:r>
        <w:fldChar w:fldCharType="separate"/>
      </w:r>
      <w:r w:rsidR="008F164B">
        <w:t>2.1</w:t>
      </w:r>
      <w:r>
        <w:fldChar w:fldCharType="end"/>
      </w:r>
      <w:r>
        <w:t xml:space="preserve"> данного руководства.</w:t>
      </w:r>
    </w:p>
    <w:p w14:paraId="14395A9E" w14:textId="77777777" w:rsidR="00F073AE" w:rsidRDefault="00C1230F">
      <w:pPr>
        <w:pStyle w:val="2"/>
      </w:pPr>
      <w:bookmarkStart w:id="69" w:name="_Toc8656091"/>
      <w:r>
        <w:t>Последовательность действий при работе с Системой</w:t>
      </w:r>
      <w:bookmarkEnd w:id="69"/>
    </w:p>
    <w:p w14:paraId="77562C1F" w14:textId="77777777" w:rsidR="00F073AE" w:rsidRDefault="00C1230F">
      <w:pPr>
        <w:pStyle w:val="phnormal"/>
      </w:pPr>
      <w:r>
        <w:t>Последовательность действий пользователя при работе с Системой соответствует следующему алгоритму:</w:t>
      </w:r>
    </w:p>
    <w:p w14:paraId="3FE7A177" w14:textId="77777777" w:rsidR="00F073AE" w:rsidRDefault="00C1230F">
      <w:pPr>
        <w:pStyle w:val="phlistitemized1"/>
      </w:pPr>
      <w:proofErr w:type="gramStart"/>
      <w:r>
        <w:t>запустите</w:t>
      </w:r>
      <w:proofErr w:type="gramEnd"/>
      <w:r>
        <w:t xml:space="preserve"> </w:t>
      </w:r>
      <w:proofErr w:type="spellStart"/>
      <w:r>
        <w:t>web</w:t>
      </w:r>
      <w:proofErr w:type="spellEnd"/>
      <w:r>
        <w:t>-браузер, в случае возникновения ошибки проверьте интернет соединение;</w:t>
      </w:r>
    </w:p>
    <w:p w14:paraId="342A23FA" w14:textId="77777777" w:rsidR="00F073AE" w:rsidRDefault="00C1230F">
      <w:pPr>
        <w:pStyle w:val="phlistitemized1"/>
      </w:pPr>
      <w:proofErr w:type="gramStart"/>
      <w:r>
        <w:t>при</w:t>
      </w:r>
      <w:proofErr w:type="gramEnd"/>
      <w:r>
        <w:t xml:space="preserve"> первом входе в Систему смените пароль пользователя;</w:t>
      </w:r>
    </w:p>
    <w:p w14:paraId="4FB30E2D" w14:textId="77777777" w:rsidR="00F073AE" w:rsidRDefault="00C1230F">
      <w:pPr>
        <w:pStyle w:val="phlistitemized1"/>
      </w:pPr>
      <w:proofErr w:type="gramStart"/>
      <w:r>
        <w:t>при</w:t>
      </w:r>
      <w:proofErr w:type="gramEnd"/>
      <w:r>
        <w:t xml:space="preserve"> первом входе в Систему проверьте карточку учреждения пользователя;</w:t>
      </w:r>
    </w:p>
    <w:p w14:paraId="2333C4D1" w14:textId="77777777" w:rsidR="00F073AE" w:rsidRDefault="00C1230F">
      <w:pPr>
        <w:pStyle w:val="phlistitemized1"/>
      </w:pPr>
      <w:proofErr w:type="gramStart"/>
      <w:r>
        <w:t>откройте</w:t>
      </w:r>
      <w:proofErr w:type="gramEnd"/>
      <w:r>
        <w:t xml:space="preserve"> отчетную форму;</w:t>
      </w:r>
    </w:p>
    <w:p w14:paraId="1412520E" w14:textId="77777777" w:rsidR="00F073AE" w:rsidRDefault="00C1230F">
      <w:pPr>
        <w:pStyle w:val="phlistitemized1"/>
      </w:pPr>
      <w:proofErr w:type="gramStart"/>
      <w:r>
        <w:t>введите</w:t>
      </w:r>
      <w:proofErr w:type="gramEnd"/>
      <w:r>
        <w:t xml:space="preserve"> данные в отчетную форму;</w:t>
      </w:r>
    </w:p>
    <w:p w14:paraId="1DE2AB8B" w14:textId="5F30861C" w:rsidR="00F073AE" w:rsidRDefault="00C1230F">
      <w:pPr>
        <w:pStyle w:val="phlistitemized1"/>
      </w:pPr>
      <w:proofErr w:type="gramStart"/>
      <w:r>
        <w:t>переведите</w:t>
      </w:r>
      <w:proofErr w:type="gramEnd"/>
      <w:r>
        <w:t xml:space="preserve"> заполненную отчетную форму в состояние «Заполнено» (подробно алгоритм перевода отчетной формы в различные состояния описан в п. </w:t>
      </w:r>
      <w:r>
        <w:fldChar w:fldCharType="begin"/>
      </w:r>
      <w:r>
        <w:instrText>REF sect1_ask_3jp_5r \w \h</w:instrText>
      </w:r>
      <w:r>
        <w:fldChar w:fldCharType="separate"/>
      </w:r>
      <w:r w:rsidR="00D22B7D">
        <w:t>1.</w:t>
      </w:r>
      <w:r w:rsidR="00D22B7D">
        <w:t>3</w:t>
      </w:r>
      <w:r w:rsidR="00D22B7D">
        <w:t>.</w:t>
      </w:r>
      <w:r w:rsidR="008F164B">
        <w:t>3</w:t>
      </w:r>
      <w:r>
        <w:fldChar w:fldCharType="end"/>
      </w:r>
      <w:r>
        <w:t>);</w:t>
      </w:r>
    </w:p>
    <w:p w14:paraId="1BDBBFC7" w14:textId="06DC1F6A" w:rsidR="00F073AE" w:rsidRDefault="00C1230F">
      <w:pPr>
        <w:pStyle w:val="phlistitemized1"/>
      </w:pPr>
      <w:proofErr w:type="gramStart"/>
      <w:r>
        <w:t>проверьте</w:t>
      </w:r>
      <w:proofErr w:type="gramEnd"/>
      <w:r>
        <w:t xml:space="preserve"> </w:t>
      </w:r>
      <w:proofErr w:type="spellStart"/>
      <w:r>
        <w:t>внутриформенные</w:t>
      </w:r>
      <w:proofErr w:type="spellEnd"/>
      <w:r>
        <w:t xml:space="preserve"> увязки заполненной отчетной формы (подробно алгоритм проверки </w:t>
      </w:r>
      <w:proofErr w:type="spellStart"/>
      <w:r>
        <w:t>внутриформенных</w:t>
      </w:r>
      <w:proofErr w:type="spellEnd"/>
      <w:r>
        <w:t xml:space="preserve"> увязок описан в п. </w:t>
      </w:r>
      <w:r w:rsidR="00D22B7D" w:rsidRPr="00D22B7D">
        <w:t>1.3.2.1</w:t>
      </w:r>
      <w:r>
        <w:t>);</w:t>
      </w:r>
    </w:p>
    <w:p w14:paraId="5858E552" w14:textId="77777777" w:rsidR="00F073AE" w:rsidRDefault="00C1230F">
      <w:pPr>
        <w:pStyle w:val="phlistitemized1"/>
      </w:pPr>
      <w:proofErr w:type="gramStart"/>
      <w:r>
        <w:t>в</w:t>
      </w:r>
      <w:proofErr w:type="gramEnd"/>
      <w:r>
        <w:t xml:space="preserve"> случае если ошибок во </w:t>
      </w:r>
      <w:proofErr w:type="spellStart"/>
      <w:r>
        <w:t>внутриформенных</w:t>
      </w:r>
      <w:proofErr w:type="spellEnd"/>
      <w:r>
        <w:t xml:space="preserve"> увязках отчетной формы нет, то переведите данную форму в статус «Проверено»;</w:t>
      </w:r>
    </w:p>
    <w:p w14:paraId="6562652F" w14:textId="77777777" w:rsidR="00F073AE" w:rsidRDefault="00C1230F">
      <w:pPr>
        <w:pStyle w:val="phlistitemized1"/>
      </w:pPr>
      <w:proofErr w:type="gramStart"/>
      <w:r>
        <w:t>в</w:t>
      </w:r>
      <w:proofErr w:type="gramEnd"/>
      <w:r>
        <w:t xml:space="preserve"> случае если ошибки во </w:t>
      </w:r>
      <w:proofErr w:type="spellStart"/>
      <w:r>
        <w:t>внутриформенных</w:t>
      </w:r>
      <w:proofErr w:type="spellEnd"/>
      <w:r>
        <w:t xml:space="preserve"> увязках отчетной формы есть, то переведите форму в статус «Черновик» и исправьте ошибки;</w:t>
      </w:r>
    </w:p>
    <w:p w14:paraId="0AD0B995" w14:textId="77777777" w:rsidR="00F073AE" w:rsidRDefault="00C1230F">
      <w:pPr>
        <w:pStyle w:val="phlistitemized1"/>
      </w:pPr>
      <w:proofErr w:type="gramStart"/>
      <w:r>
        <w:t>после</w:t>
      </w:r>
      <w:proofErr w:type="gramEnd"/>
      <w:r>
        <w:t xml:space="preserve"> отправки отчетной формы на проверку в орган принимающий отчетность, форма переводится на статус «Экспертиза»;</w:t>
      </w:r>
    </w:p>
    <w:p w14:paraId="046C4620" w14:textId="77777777" w:rsidR="00F073AE" w:rsidRDefault="00C1230F">
      <w:pPr>
        <w:pStyle w:val="phlistitemized1"/>
      </w:pPr>
      <w:proofErr w:type="gramStart"/>
      <w:r>
        <w:t>по</w:t>
      </w:r>
      <w:proofErr w:type="gramEnd"/>
      <w:r>
        <w:t xml:space="preserve"> итогам проверки отчетной формы формируется протокол, с которым пользователь может ознакомиться во вложениях;</w:t>
      </w:r>
    </w:p>
    <w:p w14:paraId="48CAE78E" w14:textId="77777777" w:rsidR="00F073AE" w:rsidRDefault="00C1230F">
      <w:pPr>
        <w:pStyle w:val="phlistitemized1"/>
      </w:pPr>
      <w:proofErr w:type="gramStart"/>
      <w:r>
        <w:t>в</w:t>
      </w:r>
      <w:proofErr w:type="gramEnd"/>
      <w:r>
        <w:t xml:space="preserve"> случае если у ГРБС возникли расхождения, ошибки, пояснения к заполняемой форме, он может изложить их в документе и прикрепить его во вложения к отчетной форме.</w:t>
      </w:r>
    </w:p>
    <w:p w14:paraId="2B2219B0" w14:textId="77777777" w:rsidR="00F073AE" w:rsidRDefault="00C1230F">
      <w:pPr>
        <w:pStyle w:val="2"/>
      </w:pPr>
      <w:bookmarkStart w:id="70" w:name="_Toc8656092"/>
      <w:r>
        <w:lastRenderedPageBreak/>
        <w:t>Действия по сохранению информации в сети</w:t>
      </w:r>
      <w:bookmarkEnd w:id="70"/>
    </w:p>
    <w:p w14:paraId="56404C61" w14:textId="77777777" w:rsidR="00F073AE" w:rsidRDefault="00C1230F">
      <w:pPr>
        <w:pStyle w:val="phnormal"/>
      </w:pPr>
      <w:r>
        <w:t>Действия по сохранению информации в сети описываются на примере сохранения информации в отчетной форме.</w:t>
      </w:r>
    </w:p>
    <w:p w14:paraId="7BBEFE1A" w14:textId="5AD4E4A5" w:rsidR="000D7331" w:rsidRDefault="00C1230F">
      <w:pPr>
        <w:pStyle w:val="phnormal"/>
      </w:pPr>
      <w:r>
        <w:t>После ввода в отчетную форму всех значений последовательно нажмите на кнопки «Пересчитать» и «Сохранить» (</w:t>
      </w:r>
      <w:r>
        <w:fldChar w:fldCharType="begin"/>
      </w:r>
      <w:r>
        <w:instrText>REF figure_cmy_yv4_42b \h</w:instrText>
      </w:r>
      <w:r>
        <w:fldChar w:fldCharType="separate"/>
      </w:r>
      <w:r w:rsidR="008F164B">
        <w:t>Рисунок </w:t>
      </w:r>
      <w:r>
        <w:fldChar w:fldCharType="end"/>
      </w:r>
      <w:r w:rsidR="00D22B7D" w:rsidRPr="00D22B7D">
        <w:t>37</w:t>
      </w:r>
      <w:r>
        <w:t>), расположенные на панели инструментов, в результате чего внесенные значения будут сохранены в Системе.</w:t>
      </w:r>
    </w:p>
    <w:p w14:paraId="6927159E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698B3A39" wp14:editId="1D45842F">
            <wp:extent cx="6096000" cy="409575"/>
            <wp:effectExtent l="0" t="0" r="0" b="0"/>
            <wp:docPr id="212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3713" w14:textId="278279C9" w:rsidR="00F073AE" w:rsidRDefault="00C1230F">
      <w:pPr>
        <w:pStyle w:val="phfiguretitle"/>
      </w:pPr>
      <w:bookmarkStart w:id="71" w:name="figure_cmy_yv4_42b"/>
      <w:r>
        <w:t>Р</w:t>
      </w:r>
      <w:r w:rsidR="000D7331">
        <w:t>исунок </w:t>
      </w:r>
      <w:bookmarkEnd w:id="71"/>
      <w:r w:rsidR="00D22B7D" w:rsidRPr="00D22B7D">
        <w:t>37</w:t>
      </w:r>
      <w:r>
        <w:t xml:space="preserve"> – Выбор кнопок «Пересчитать» и «Сохранить»</w:t>
      </w:r>
    </w:p>
    <w:p w14:paraId="7ACEA439" w14:textId="0F8F8BC1" w:rsidR="00F073AE" w:rsidRDefault="00C1230F">
      <w:pPr>
        <w:pStyle w:val="phnormal"/>
      </w:pPr>
      <w:r>
        <w:t>Если данные сохранены в Системе, то появится соответствующее сообщение (</w:t>
      </w:r>
      <w:r>
        <w:fldChar w:fldCharType="begin"/>
      </w:r>
      <w:r>
        <w:instrText>REF figure_d13_bw4_42b \h</w:instrText>
      </w:r>
      <w:r>
        <w:fldChar w:fldCharType="separate"/>
      </w:r>
      <w:r w:rsidR="008F164B">
        <w:t>Рисунок </w:t>
      </w:r>
      <w:r>
        <w:fldChar w:fldCharType="end"/>
      </w:r>
      <w:r w:rsidR="00D22B7D" w:rsidRPr="00D22B7D">
        <w:t>38</w:t>
      </w:r>
      <w:r>
        <w:t>).</w:t>
      </w:r>
    </w:p>
    <w:p w14:paraId="647F141E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0EECD2FF" wp14:editId="2E6744E6">
            <wp:extent cx="2219325" cy="952500"/>
            <wp:effectExtent l="0" t="0" r="0" b="0"/>
            <wp:docPr id="213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B503" w14:textId="0ECA6609" w:rsidR="00F073AE" w:rsidRDefault="00C1230F">
      <w:pPr>
        <w:pStyle w:val="phfiguretitle"/>
      </w:pPr>
      <w:bookmarkStart w:id="72" w:name="figure_d13_bw4_42b"/>
      <w:r>
        <w:t>Р</w:t>
      </w:r>
      <w:r w:rsidR="000D7331">
        <w:t>исунок </w:t>
      </w:r>
      <w:bookmarkEnd w:id="72"/>
      <w:r w:rsidR="00D22B7D" w:rsidRPr="00D22B7D">
        <w:t>38</w:t>
      </w:r>
      <w:r>
        <w:t xml:space="preserve"> – Сообщение «Форма успешно сохранена»</w:t>
      </w:r>
    </w:p>
    <w:p w14:paraId="2CB4266F" w14:textId="35440B28" w:rsidR="000D7331" w:rsidRDefault="00C1230F">
      <w:pPr>
        <w:pStyle w:val="phnormal"/>
      </w:pPr>
      <w:r>
        <w:t>При нажатии на кнопку «Закрыть форму» Системой также будет предложено сохранить изменения (</w:t>
      </w:r>
      <w:r>
        <w:fldChar w:fldCharType="begin"/>
      </w:r>
      <w:r>
        <w:instrText>REF figure_bql_wgh_jhb \h</w:instrText>
      </w:r>
      <w:r>
        <w:fldChar w:fldCharType="separate"/>
      </w:r>
      <w:r w:rsidR="008F164B">
        <w:t>Рисунок </w:t>
      </w:r>
      <w:r>
        <w:fldChar w:fldCharType="end"/>
      </w:r>
      <w:r w:rsidR="00D22B7D" w:rsidRPr="00D22B7D">
        <w:t>39</w:t>
      </w:r>
      <w:r>
        <w:t>). Нажмите на кнопку «Да», чтобы сохранить данные.</w:t>
      </w:r>
    </w:p>
    <w:p w14:paraId="16332AFF" w14:textId="77777777" w:rsidR="00F073AE" w:rsidRDefault="00C1230F">
      <w:pPr>
        <w:pStyle w:val="phfigure"/>
      </w:pPr>
      <w:r>
        <w:rPr>
          <w:noProof/>
        </w:rPr>
        <w:drawing>
          <wp:inline distT="0" distB="0" distL="0" distR="0" wp14:anchorId="4ACAF13D" wp14:editId="66958826">
            <wp:extent cx="3848100" cy="1009650"/>
            <wp:effectExtent l="0" t="0" r="0" b="0"/>
            <wp:docPr id="214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34BB" w14:textId="7D28305E" w:rsidR="00F073AE" w:rsidRDefault="00C1230F">
      <w:pPr>
        <w:pStyle w:val="phfiguretitle"/>
      </w:pPr>
      <w:bookmarkStart w:id="73" w:name="figure_bql_wgh_jhb"/>
      <w:r>
        <w:t>Р</w:t>
      </w:r>
      <w:r w:rsidR="000D7331">
        <w:t>исунок </w:t>
      </w:r>
      <w:bookmarkEnd w:id="73"/>
      <w:r w:rsidR="00D22B7D">
        <w:rPr>
          <w:lang w:val="en-US"/>
        </w:rPr>
        <w:t>39</w:t>
      </w:r>
      <w:r>
        <w:t xml:space="preserve"> – Системное сообщение</w:t>
      </w:r>
    </w:p>
    <w:p w14:paraId="16C4B756" w14:textId="77777777" w:rsidR="00F073AE" w:rsidRDefault="00C1230F">
      <w:pPr>
        <w:pStyle w:val="phnormal"/>
      </w:pPr>
      <w:r>
        <w:t>Для того чтобы сохранить данные и сразу выйти из формы, воспользуйтесь кнопкой «Сохранить/ Сохранить и закрыть».</w:t>
      </w:r>
    </w:p>
    <w:p w14:paraId="13BA2A13" w14:textId="74D57220" w:rsidR="00F073AE" w:rsidRDefault="00C1230F">
      <w:pPr>
        <w:pStyle w:val="phnormal"/>
      </w:pPr>
      <w:r>
        <w:t>Если в Системе имеются ошибки заполнения данных, появится протокол ошибок и сообщение о том, что форма не будет сохранена (</w:t>
      </w:r>
      <w:r>
        <w:fldChar w:fldCharType="begin"/>
      </w:r>
      <w:r>
        <w:instrText>REF figure_d55_2w4_42b \h</w:instrText>
      </w:r>
      <w:r>
        <w:fldChar w:fldCharType="separate"/>
      </w:r>
      <w:r w:rsidR="008F164B">
        <w:t>Рисунок </w:t>
      </w:r>
      <w:r>
        <w:fldChar w:fldCharType="end"/>
      </w:r>
      <w:r w:rsidR="00D22B7D" w:rsidRPr="00D22B7D">
        <w:t>40</w:t>
      </w:r>
      <w:r>
        <w:t>).</w:t>
      </w:r>
    </w:p>
    <w:p w14:paraId="67ECC77C" w14:textId="77777777" w:rsidR="00F073AE" w:rsidRDefault="00C1230F">
      <w:pPr>
        <w:pStyle w:val="phfigure"/>
      </w:pPr>
      <w:r>
        <w:rPr>
          <w:noProof/>
        </w:rPr>
        <w:lastRenderedPageBreak/>
        <w:drawing>
          <wp:inline distT="0" distB="0" distL="0" distR="0" wp14:anchorId="11951597" wp14:editId="1F69F808">
            <wp:extent cx="4743450" cy="1181100"/>
            <wp:effectExtent l="0" t="0" r="0" b="0"/>
            <wp:docPr id="215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BCD0" w14:textId="7215E850" w:rsidR="00F073AE" w:rsidRDefault="00C1230F">
      <w:pPr>
        <w:pStyle w:val="phfiguretitle"/>
      </w:pPr>
      <w:bookmarkStart w:id="74" w:name="figure_d55_2w4_42b"/>
      <w:r>
        <w:t>Р</w:t>
      </w:r>
      <w:r w:rsidR="000D7331">
        <w:t>исунок </w:t>
      </w:r>
      <w:bookmarkEnd w:id="74"/>
      <w:r w:rsidR="00D22B7D">
        <w:rPr>
          <w:lang w:val="en-US"/>
        </w:rPr>
        <w:t>40</w:t>
      </w:r>
      <w:r>
        <w:t xml:space="preserve"> – Ошибка сохранения</w:t>
      </w:r>
    </w:p>
    <w:p w14:paraId="01312619" w14:textId="77777777" w:rsidR="00F073AE" w:rsidRDefault="00C1230F">
      <w:pPr>
        <w:pStyle w:val="phnormal"/>
      </w:pPr>
      <w:r>
        <w:t>Обратите внимание, Системой предусмотрены два типа ошибки проверки – предупреждение и ошибка заполнения.</w:t>
      </w:r>
    </w:p>
    <w:p w14:paraId="558F38D7" w14:textId="77777777" w:rsidR="00F073AE" w:rsidRDefault="00C1230F">
      <w:pPr>
        <w:pStyle w:val="phnormal"/>
      </w:pPr>
      <w:r>
        <w:t>Предупреждение – тип ошибки, при которой работа с формой может быть продолжена, однако следует еще раз проверить форму.</w:t>
      </w:r>
    </w:p>
    <w:p w14:paraId="728483F0" w14:textId="77777777" w:rsidR="00F073AE" w:rsidRDefault="00C1230F">
      <w:pPr>
        <w:pStyle w:val="phnormal"/>
      </w:pPr>
      <w:r>
        <w:t>Ошибка – тип ошибки, при которой Системой обнаружено неправильное заполнение формы. Работа с формой не может быть продолжена, форма подлежит обязательному исправлению.</w:t>
      </w:r>
    </w:p>
    <w:sectPr w:rsidR="00F073AE" w:rsidSect="00C1230F">
      <w:footerReference w:type="default" r:id="rId58"/>
      <w:headerReference w:type="first" r:id="rId59"/>
      <w:footerReference w:type="first" r:id="rId60"/>
      <w:pgSz w:w="11906" w:h="16838"/>
      <w:pgMar w:top="1136" w:right="852" w:bottom="1136" w:left="1136" w:header="720" w:footer="720" w:gutter="0"/>
      <w:pgNumType w:start="1"/>
      <w:cols w:space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F5104" w14:textId="77777777" w:rsidR="000C5C1E" w:rsidRDefault="000C5C1E">
      <w:pPr>
        <w:spacing w:before="0" w:after="0" w:line="240" w:lineRule="auto"/>
      </w:pPr>
      <w:r>
        <w:separator/>
      </w:r>
    </w:p>
  </w:endnote>
  <w:endnote w:type="continuationSeparator" w:id="0">
    <w:p w14:paraId="2BDF8AF8" w14:textId="77777777" w:rsidR="000C5C1E" w:rsidRDefault="000C5C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83341" w14:textId="48A5488F" w:rsidR="001E2794" w:rsidRDefault="001E2794">
    <w:pPr>
      <w:pStyle w:val="phpagenumber"/>
    </w:pPr>
    <w:r>
      <w:fldChar w:fldCharType="begin"/>
    </w:r>
    <w:r>
      <w:instrText>PAGE Page</w:instrText>
    </w:r>
    <w:r>
      <w:fldChar w:fldCharType="separate"/>
    </w:r>
    <w:r w:rsidR="00AD13F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652AB" w14:textId="77777777" w:rsidR="001E2794" w:rsidRDefault="001E2794" w:rsidP="00C1230F">
    <w:pPr>
      <w:pStyle w:val="phtitlepagedocpart"/>
    </w:pPr>
    <w:r>
      <w:t>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4926D" w14:textId="77777777" w:rsidR="000C5C1E" w:rsidRDefault="000C5C1E">
      <w:pPr>
        <w:spacing w:before="0" w:after="0" w:line="240" w:lineRule="auto"/>
      </w:pPr>
      <w:r>
        <w:separator/>
      </w:r>
    </w:p>
  </w:footnote>
  <w:footnote w:type="continuationSeparator" w:id="0">
    <w:p w14:paraId="45822A00" w14:textId="77777777" w:rsidR="000C5C1E" w:rsidRDefault="000C5C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55F05F" w14:textId="77777777" w:rsidR="001E2794" w:rsidRDefault="001E2794" w:rsidP="00C1230F">
    <w:pPr>
      <w:pStyle w:val="phtitlepagecustomer"/>
    </w:pPr>
    <w:r w:rsidRPr="00C1230F">
      <w:t>АО «БАРС Груп»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83BC4"/>
    <w:multiLevelType w:val="multilevel"/>
    <w:tmpl w:val="DF8697A0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43"/>
        </w:tabs>
        <w:ind w:left="709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9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3AE"/>
    <w:rsid w:val="0005158A"/>
    <w:rsid w:val="00067421"/>
    <w:rsid w:val="00084F64"/>
    <w:rsid w:val="00093429"/>
    <w:rsid w:val="000B329B"/>
    <w:rsid w:val="000C5C1E"/>
    <w:rsid w:val="000D7331"/>
    <w:rsid w:val="00100B66"/>
    <w:rsid w:val="00140A86"/>
    <w:rsid w:val="00153BA4"/>
    <w:rsid w:val="0019098F"/>
    <w:rsid w:val="001949E5"/>
    <w:rsid w:val="00195D47"/>
    <w:rsid w:val="001E2794"/>
    <w:rsid w:val="00265244"/>
    <w:rsid w:val="00293487"/>
    <w:rsid w:val="00302A47"/>
    <w:rsid w:val="00305CCF"/>
    <w:rsid w:val="00315B6F"/>
    <w:rsid w:val="00343683"/>
    <w:rsid w:val="003659D6"/>
    <w:rsid w:val="004261DC"/>
    <w:rsid w:val="00462424"/>
    <w:rsid w:val="004A3803"/>
    <w:rsid w:val="004E74A8"/>
    <w:rsid w:val="00580F57"/>
    <w:rsid w:val="005905E9"/>
    <w:rsid w:val="00593539"/>
    <w:rsid w:val="005D7CC5"/>
    <w:rsid w:val="006630C7"/>
    <w:rsid w:val="00690A37"/>
    <w:rsid w:val="00692121"/>
    <w:rsid w:val="006A1CF8"/>
    <w:rsid w:val="00753E85"/>
    <w:rsid w:val="0075717A"/>
    <w:rsid w:val="007B2C68"/>
    <w:rsid w:val="007E7E1D"/>
    <w:rsid w:val="008001D2"/>
    <w:rsid w:val="00850E97"/>
    <w:rsid w:val="00877C92"/>
    <w:rsid w:val="0088178E"/>
    <w:rsid w:val="008B564D"/>
    <w:rsid w:val="008F164B"/>
    <w:rsid w:val="00950BBB"/>
    <w:rsid w:val="00955EBB"/>
    <w:rsid w:val="00986860"/>
    <w:rsid w:val="00A3114E"/>
    <w:rsid w:val="00A853A1"/>
    <w:rsid w:val="00A90854"/>
    <w:rsid w:val="00AD13F8"/>
    <w:rsid w:val="00AD5308"/>
    <w:rsid w:val="00AE512E"/>
    <w:rsid w:val="00B12688"/>
    <w:rsid w:val="00B1367A"/>
    <w:rsid w:val="00B27F22"/>
    <w:rsid w:val="00B32B00"/>
    <w:rsid w:val="00C026B4"/>
    <w:rsid w:val="00C078B5"/>
    <w:rsid w:val="00C1230F"/>
    <w:rsid w:val="00C21F23"/>
    <w:rsid w:val="00C31069"/>
    <w:rsid w:val="00C34191"/>
    <w:rsid w:val="00C519B4"/>
    <w:rsid w:val="00CA3C02"/>
    <w:rsid w:val="00CE7723"/>
    <w:rsid w:val="00CE7D95"/>
    <w:rsid w:val="00D22B7D"/>
    <w:rsid w:val="00DB6EB1"/>
    <w:rsid w:val="00DE3713"/>
    <w:rsid w:val="00DE76BD"/>
    <w:rsid w:val="00E04BCD"/>
    <w:rsid w:val="00E16F0C"/>
    <w:rsid w:val="00E34212"/>
    <w:rsid w:val="00E73DF1"/>
    <w:rsid w:val="00ED539A"/>
    <w:rsid w:val="00F0555A"/>
    <w:rsid w:val="00F073AE"/>
    <w:rsid w:val="00F244BF"/>
    <w:rsid w:val="00F80AF0"/>
    <w:rsid w:val="00F966E2"/>
    <w:rsid w:val="00FD3BF5"/>
    <w:rsid w:val="00FF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BF35F4"/>
  <w15:docId w15:val="{5E73F09E-45DB-40C5-840F-C07768F7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4A3803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0">
    <w:name w:val="heading 1"/>
    <w:basedOn w:val="phbase"/>
    <w:next w:val="phnormal"/>
    <w:qFormat/>
    <w:rsid w:val="004A380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qFormat/>
    <w:rsid w:val="004A380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qFormat/>
    <w:rsid w:val="004A3803"/>
    <w:pPr>
      <w:keepNext/>
      <w:keepLines/>
      <w:numPr>
        <w:ilvl w:val="2"/>
        <w:numId w:val="6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qFormat/>
    <w:rsid w:val="004A3803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4A3803"/>
    <w:pPr>
      <w:keepNext/>
      <w:numPr>
        <w:ilvl w:val="4"/>
        <w:numId w:val="6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4A3803"/>
    <w:pPr>
      <w:keepNext/>
      <w:keepLines/>
      <w:numPr>
        <w:ilvl w:val="5"/>
        <w:numId w:val="6"/>
      </w:numPr>
      <w:spacing w:before="240" w:after="6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base">
    <w:name w:val="ph_base"/>
    <w:link w:val="phbase0"/>
    <w:rsid w:val="004A3803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titlepage">
    <w:name w:val="ph_titlepage"/>
    <w:basedOn w:val="phbase"/>
    <w:rsid w:val="004A380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ustomer">
    <w:name w:val="ph_titlepage_customer"/>
    <w:basedOn w:val="phtitlepage"/>
    <w:next w:val="phtitlepageconfirmstamp"/>
    <w:rsid w:val="004A3803"/>
    <w:pPr>
      <w:spacing w:before="240"/>
    </w:pPr>
    <w:rPr>
      <w:b/>
      <w:sz w:val="26"/>
    </w:rPr>
  </w:style>
  <w:style w:type="paragraph" w:customStyle="1" w:styleId="phconfirmstamp">
    <w:name w:val="ph_confirmstamp"/>
    <w:basedOn w:val="phbase"/>
    <w:rsid w:val="004A3803"/>
    <w:pPr>
      <w:spacing w:before="20" w:after="120" w:line="240" w:lineRule="auto"/>
      <w:jc w:val="left"/>
    </w:pPr>
  </w:style>
  <w:style w:type="paragraph" w:customStyle="1" w:styleId="phconfirmstamptitle">
    <w:name w:val="ph_confirmstamp_title"/>
    <w:basedOn w:val="phconfirmstamp"/>
    <w:next w:val="phconfirmstampstamp"/>
    <w:rsid w:val="004A3803"/>
    <w:rPr>
      <w:b/>
      <w:caps/>
      <w:szCs w:val="24"/>
    </w:rPr>
  </w:style>
  <w:style w:type="paragraph" w:customStyle="1" w:styleId="phconfirmstampstamp">
    <w:name w:val="ph_confirmstamp_stamp"/>
    <w:basedOn w:val="phconfirmstamp"/>
    <w:rsid w:val="004A3803"/>
  </w:style>
  <w:style w:type="paragraph" w:customStyle="1" w:styleId="phtitlepageother">
    <w:name w:val="ph_titlepage_other"/>
    <w:basedOn w:val="phtitlepage"/>
    <w:rsid w:val="004A3803"/>
  </w:style>
  <w:style w:type="paragraph" w:customStyle="1" w:styleId="phtitlepagesystemfull">
    <w:name w:val="ph_titlepage_system_full"/>
    <w:basedOn w:val="phtitlepage"/>
    <w:next w:val="phtitlepagesystemshort"/>
    <w:rsid w:val="004A380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4A3803"/>
    <w:rPr>
      <w:b/>
      <w:sz w:val="32"/>
    </w:rPr>
  </w:style>
  <w:style w:type="paragraph" w:customStyle="1" w:styleId="phtitlepagedocument">
    <w:name w:val="ph_titlepage_document"/>
    <w:basedOn w:val="phtitlepage"/>
    <w:autoRedefine/>
    <w:rsid w:val="004A3803"/>
    <w:pPr>
      <w:spacing w:before="240"/>
    </w:pPr>
    <w:rPr>
      <w:b/>
      <w:sz w:val="26"/>
    </w:rPr>
  </w:style>
  <w:style w:type="paragraph" w:customStyle="1" w:styleId="phconfirmlist">
    <w:name w:val="ph_confirmlist"/>
    <w:basedOn w:val="phbase"/>
    <w:rsid w:val="004A380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titlepagecode">
    <w:name w:val="ph_titlepage_code"/>
    <w:basedOn w:val="phtitlepage"/>
    <w:rsid w:val="004A3803"/>
    <w:pPr>
      <w:spacing w:after="240"/>
    </w:pPr>
    <w:rPr>
      <w:b/>
      <w:sz w:val="26"/>
    </w:rPr>
  </w:style>
  <w:style w:type="paragraph" w:customStyle="1" w:styleId="phtablecell">
    <w:name w:val="ph_table_cell"/>
    <w:basedOn w:val="phbase"/>
    <w:rsid w:val="004A3803"/>
    <w:pPr>
      <w:spacing w:before="20" w:line="240" w:lineRule="auto"/>
    </w:pPr>
    <w:rPr>
      <w:rFonts w:cs="Arial"/>
      <w:bCs/>
      <w:sz w:val="20"/>
    </w:rPr>
  </w:style>
  <w:style w:type="paragraph" w:customStyle="1" w:styleId="phtablecellleft">
    <w:name w:val="ph_table_cellleft"/>
    <w:basedOn w:val="phtablecell"/>
    <w:rsid w:val="004A3803"/>
    <w:pPr>
      <w:spacing w:after="160"/>
    </w:pPr>
  </w:style>
  <w:style w:type="paragraph" w:customStyle="1" w:styleId="phtitlepagedocpart">
    <w:name w:val="ph_titlepage_docpart"/>
    <w:basedOn w:val="phtitlepage"/>
    <w:next w:val="phtitlepagecode"/>
    <w:rsid w:val="004A3803"/>
    <w:pPr>
      <w:spacing w:line="240" w:lineRule="auto"/>
    </w:pPr>
    <w:rPr>
      <w:b/>
    </w:rPr>
  </w:style>
  <w:style w:type="paragraph" w:customStyle="1" w:styleId="phtitlepageconfirmstamp">
    <w:name w:val="ph_titlepage_confirmstamp"/>
    <w:basedOn w:val="phbase"/>
    <w:autoRedefine/>
    <w:rsid w:val="004A3803"/>
    <w:pPr>
      <w:suppressAutoHyphens/>
      <w:spacing w:before="60" w:after="60"/>
    </w:pPr>
    <w:rPr>
      <w:color w:val="000000"/>
      <w:szCs w:val="24"/>
    </w:rPr>
  </w:style>
  <w:style w:type="paragraph" w:customStyle="1" w:styleId="phcontent">
    <w:name w:val="ph_content"/>
    <w:basedOn w:val="phbase"/>
    <w:next w:val="11"/>
    <w:rsid w:val="004A380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normal">
    <w:name w:val="ph_normal"/>
    <w:basedOn w:val="phbase"/>
    <w:link w:val="phnormal0"/>
    <w:rsid w:val="004A3803"/>
    <w:pPr>
      <w:ind w:right="-1" w:firstLine="851"/>
    </w:pPr>
  </w:style>
  <w:style w:type="paragraph" w:styleId="11">
    <w:name w:val="toc 1"/>
    <w:basedOn w:val="a"/>
    <w:next w:val="a"/>
    <w:autoRedefine/>
    <w:uiPriority w:val="39"/>
    <w:rsid w:val="004A380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character" w:styleId="a3">
    <w:name w:val="Hyperlink"/>
    <w:uiPriority w:val="99"/>
    <w:rsid w:val="004A3803"/>
    <w:rPr>
      <w:color w:val="0000FF"/>
      <w:u w:val="single"/>
    </w:rPr>
  </w:style>
  <w:style w:type="paragraph" w:styleId="20">
    <w:name w:val="toc 2"/>
    <w:basedOn w:val="a"/>
    <w:next w:val="a"/>
    <w:autoRedefine/>
    <w:uiPriority w:val="39"/>
    <w:rsid w:val="004A3803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0">
    <w:name w:val="toc 3"/>
    <w:basedOn w:val="a"/>
    <w:next w:val="a"/>
    <w:autoRedefine/>
    <w:uiPriority w:val="39"/>
    <w:rsid w:val="004A3803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0">
    <w:name w:val="toc 4"/>
    <w:basedOn w:val="a"/>
    <w:next w:val="a"/>
    <w:autoRedefine/>
    <w:uiPriority w:val="39"/>
    <w:rsid w:val="004A380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4A380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4A3803"/>
    <w:pPr>
      <w:tabs>
        <w:tab w:val="left" w:pos="4536"/>
        <w:tab w:val="right" w:leader="dot" w:pos="9923"/>
      </w:tabs>
      <w:ind w:left="4536" w:right="567" w:hanging="1559"/>
    </w:pPr>
  </w:style>
  <w:style w:type="paragraph" w:customStyle="1" w:styleId="phlistitemizedtitle">
    <w:name w:val="ph_list_itemized_title"/>
    <w:basedOn w:val="phnormal"/>
    <w:next w:val="phlistitemized1"/>
    <w:rsid w:val="004A3803"/>
    <w:pPr>
      <w:keepNext/>
    </w:pPr>
  </w:style>
  <w:style w:type="paragraph" w:customStyle="1" w:styleId="phlistordereda">
    <w:name w:val="ph_list_ordered_aбв"/>
    <w:basedOn w:val="phnormal"/>
    <w:rsid w:val="004A3803"/>
    <w:pPr>
      <w:numPr>
        <w:numId w:val="1"/>
      </w:numPr>
      <w:ind w:right="-2"/>
    </w:pPr>
  </w:style>
  <w:style w:type="paragraph" w:customStyle="1" w:styleId="phlistitemized1">
    <w:name w:val="ph_list_itemized_1"/>
    <w:basedOn w:val="phnormal"/>
    <w:link w:val="phlistitemized10"/>
    <w:rsid w:val="004A3803"/>
    <w:pPr>
      <w:numPr>
        <w:numId w:val="20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4A3803"/>
    <w:pPr>
      <w:numPr>
        <w:ilvl w:val="1"/>
        <w:numId w:val="20"/>
      </w:numPr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4A3803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4A3803"/>
    <w:pPr>
      <w:numPr>
        <w:ilvl w:val="3"/>
      </w:numPr>
      <w:tabs>
        <w:tab w:val="clear" w:pos="2127"/>
      </w:tabs>
      <w:ind w:right="0"/>
    </w:pPr>
    <w:rPr>
      <w:lang w:val="en-US"/>
    </w:rPr>
  </w:style>
  <w:style w:type="paragraph" w:customStyle="1" w:styleId="phlistordered1">
    <w:name w:val="ph_list_ordered_1"/>
    <w:basedOn w:val="phnormal"/>
    <w:rsid w:val="004A3803"/>
    <w:pPr>
      <w:numPr>
        <w:ilvl w:val="1"/>
        <w:numId w:val="1"/>
      </w:numPr>
      <w:ind w:right="-2"/>
    </w:pPr>
  </w:style>
  <w:style w:type="paragraph" w:customStyle="1" w:styleId="a4">
    <w:name w:val="Текст_программы"/>
    <w:rsid w:val="004A3803"/>
    <w:pPr>
      <w:ind w:firstLine="851"/>
    </w:pPr>
    <w:rPr>
      <w:rFonts w:ascii="Courier New" w:hAnsi="Courier New"/>
      <w:spacing w:val="-2"/>
      <w:sz w:val="24"/>
      <w:szCs w:val="23"/>
      <w:lang w:val="en-US" w:eastAsia="en-US"/>
    </w:rPr>
  </w:style>
  <w:style w:type="paragraph" w:customStyle="1" w:styleId="phfigure">
    <w:name w:val="ph_figure"/>
    <w:basedOn w:val="phbase"/>
    <w:rsid w:val="004A3803"/>
    <w:pPr>
      <w:keepNext/>
      <w:spacing w:before="20" w:after="120"/>
      <w:jc w:val="center"/>
    </w:pPr>
  </w:style>
  <w:style w:type="paragraph" w:customStyle="1" w:styleId="phfiguretitle">
    <w:name w:val="ph_figure_title"/>
    <w:basedOn w:val="phfigure"/>
    <w:next w:val="phnormal"/>
    <w:rsid w:val="004A3803"/>
    <w:pPr>
      <w:keepNext w:val="0"/>
      <w:keepLines/>
      <w:spacing w:before="120"/>
    </w:pPr>
    <w:rPr>
      <w:rFonts w:cs="Arial"/>
    </w:rPr>
  </w:style>
  <w:style w:type="paragraph" w:customStyle="1" w:styleId="phtabletitle">
    <w:name w:val="ph_table_title"/>
    <w:basedOn w:val="phbase"/>
    <w:next w:val="phtablecolcaption"/>
    <w:rsid w:val="004A3803"/>
    <w:pPr>
      <w:keepNext/>
      <w:spacing w:before="20" w:after="120"/>
    </w:pPr>
    <w:rPr>
      <w:szCs w:val="24"/>
    </w:rPr>
  </w:style>
  <w:style w:type="table" w:styleId="a5">
    <w:name w:val="Table Grid"/>
    <w:basedOn w:val="a1"/>
    <w:uiPriority w:val="59"/>
    <w:rsid w:val="004A38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tablecolcaption">
    <w:name w:val="ph_table_colcaption"/>
    <w:basedOn w:val="phtablecell"/>
    <w:next w:val="phtablecell"/>
    <w:rsid w:val="004A3803"/>
    <w:pPr>
      <w:keepNext/>
      <w:keepLines/>
      <w:spacing w:before="120" w:after="120"/>
      <w:jc w:val="center"/>
    </w:pPr>
    <w:rPr>
      <w:b/>
    </w:rPr>
  </w:style>
  <w:style w:type="paragraph" w:customStyle="1" w:styleId="phtableorderlist1">
    <w:name w:val="ph_table_orderlist_1_бок"/>
    <w:basedOn w:val="phtablecellleft"/>
    <w:autoRedefine/>
    <w:qFormat/>
    <w:rsid w:val="004A3803"/>
    <w:pPr>
      <w:numPr>
        <w:numId w:val="2"/>
      </w:numPr>
      <w:ind w:left="284" w:hanging="284"/>
    </w:pPr>
  </w:style>
  <w:style w:type="paragraph" w:customStyle="1" w:styleId="phtableitemizedlist1">
    <w:name w:val="ph_table_itemizedlist_1"/>
    <w:basedOn w:val="phtablecellleft"/>
    <w:autoRedefine/>
    <w:qFormat/>
    <w:rsid w:val="004A3803"/>
    <w:pPr>
      <w:numPr>
        <w:numId w:val="21"/>
      </w:numPr>
      <w:spacing w:after="120"/>
    </w:pPr>
  </w:style>
  <w:style w:type="paragraph" w:customStyle="1" w:styleId="phtableorderlist">
    <w:name w:val="ph_table_orderlist_абв"/>
    <w:basedOn w:val="phtablecellleft"/>
    <w:autoRedefine/>
    <w:qFormat/>
    <w:rsid w:val="004A3803"/>
    <w:pPr>
      <w:numPr>
        <w:numId w:val="3"/>
      </w:numPr>
    </w:pPr>
  </w:style>
  <w:style w:type="paragraph" w:customStyle="1" w:styleId="phtableorderedlist1">
    <w:name w:val="ph_table_orderedlist_1)"/>
    <w:basedOn w:val="phtablecellleft"/>
    <w:autoRedefine/>
    <w:qFormat/>
    <w:rsid w:val="004A3803"/>
    <w:pPr>
      <w:numPr>
        <w:numId w:val="2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4A3803"/>
    <w:pPr>
      <w:ind w:left="632" w:hanging="284"/>
    </w:pPr>
  </w:style>
  <w:style w:type="paragraph" w:customStyle="1" w:styleId="phadditiontitle1">
    <w:name w:val="ph_addition_title_1"/>
    <w:basedOn w:val="phbase"/>
    <w:next w:val="phnormal"/>
    <w:rsid w:val="004A3803"/>
    <w:pPr>
      <w:keepNext/>
      <w:keepLines/>
      <w:pageBreakBefore/>
      <w:numPr>
        <w:numId w:val="2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4A3803"/>
    <w:pPr>
      <w:keepNext/>
      <w:keepLines/>
      <w:numPr>
        <w:ilvl w:val="1"/>
        <w:numId w:val="23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4A3803"/>
    <w:pPr>
      <w:keepNext/>
      <w:keepLines/>
      <w:numPr>
        <w:ilvl w:val="2"/>
        <w:numId w:val="23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paragraph" w:customStyle="1" w:styleId="phtitlevoid">
    <w:name w:val="ph_title_void"/>
    <w:basedOn w:val="phbase"/>
    <w:next w:val="phnormal"/>
    <w:link w:val="phtitlevoid0"/>
    <w:rsid w:val="004A3803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a6">
    <w:name w:val="header"/>
    <w:basedOn w:val="a"/>
    <w:rsid w:val="004A3803"/>
    <w:pPr>
      <w:tabs>
        <w:tab w:val="center" w:pos="4677"/>
        <w:tab w:val="right" w:pos="9355"/>
      </w:tabs>
      <w:jc w:val="center"/>
    </w:pPr>
  </w:style>
  <w:style w:type="paragraph" w:styleId="a7">
    <w:name w:val="footer"/>
    <w:basedOn w:val="a"/>
    <w:link w:val="a8"/>
    <w:uiPriority w:val="99"/>
    <w:rsid w:val="004A3803"/>
    <w:pPr>
      <w:tabs>
        <w:tab w:val="center" w:pos="4677"/>
        <w:tab w:val="right" w:pos="9355"/>
      </w:tabs>
    </w:pPr>
  </w:style>
  <w:style w:type="character" w:customStyle="1" w:styleId="12">
    <w:name w:val="Нет списка1"/>
    <w:semiHidden/>
    <w:unhideWhenUsed/>
  </w:style>
  <w:style w:type="character" w:customStyle="1" w:styleId="NoList4af0d62d-2071-4098-a903-87c7cce3720f">
    <w:name w:val="No List_4af0d62d-2071-4098-a903-87c7cce3720f"/>
    <w:semiHidden/>
    <w:unhideWhenUsed/>
  </w:style>
  <w:style w:type="character" w:customStyle="1" w:styleId="phadditiontitle">
    <w:name w:val="ph_additiontitle"/>
    <w:basedOn w:val="NoList4af0d62d-2071-4098-a903-87c7cce3720f"/>
  </w:style>
  <w:style w:type="paragraph" w:customStyle="1" w:styleId="phbibliography">
    <w:name w:val="ph_bibliography"/>
    <w:basedOn w:val="phbase"/>
    <w:rsid w:val="004A3803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4A380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4A380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4A3803"/>
    <w:pPr>
      <w:ind w:firstLine="720"/>
    </w:pPr>
    <w:rPr>
      <w:rFonts w:ascii="Arial Narrow" w:hAnsi="Arial Narrow"/>
      <w:vanish/>
      <w:color w:val="0000FF"/>
    </w:rPr>
  </w:style>
  <w:style w:type="paragraph" w:customStyle="1" w:styleId="phexample">
    <w:name w:val="ph_example"/>
    <w:basedOn w:val="phbase"/>
    <w:rsid w:val="004A3803"/>
    <w:pPr>
      <w:spacing w:before="20" w:after="120"/>
    </w:pPr>
    <w:rPr>
      <w:b/>
      <w:i/>
      <w:sz w:val="20"/>
    </w:rPr>
  </w:style>
  <w:style w:type="paragraph" w:customStyle="1" w:styleId="phfiguregraphic">
    <w:name w:val="ph_figure_graphic"/>
    <w:basedOn w:val="phfigure"/>
    <w:next w:val="phfiguretitle"/>
    <w:rsid w:val="004A3803"/>
    <w:pPr>
      <w:spacing w:before="120"/>
    </w:pPr>
  </w:style>
  <w:style w:type="paragraph" w:customStyle="1" w:styleId="phfootnote">
    <w:name w:val="ph_footnote"/>
    <w:basedOn w:val="phbase"/>
    <w:rsid w:val="004A3803"/>
    <w:pPr>
      <w:widowControl w:val="0"/>
    </w:pPr>
    <w:rPr>
      <w:sz w:val="18"/>
    </w:rPr>
  </w:style>
  <w:style w:type="character" w:customStyle="1" w:styleId="phinline">
    <w:name w:val="ph_inline"/>
    <w:basedOn w:val="a0"/>
    <w:rsid w:val="004A3803"/>
  </w:style>
  <w:style w:type="character" w:customStyle="1" w:styleId="phinline8">
    <w:name w:val="ph_inline_8"/>
    <w:rsid w:val="004A3803"/>
    <w:rPr>
      <w:sz w:val="16"/>
    </w:rPr>
  </w:style>
  <w:style w:type="character" w:customStyle="1" w:styleId="phinlinebolditalic">
    <w:name w:val="ph_inline_bolditalic"/>
    <w:rsid w:val="004A3803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4A3803"/>
    <w:rPr>
      <w:rFonts w:ascii="Courier New" w:hAnsi="Courier New"/>
      <w:sz w:val="24"/>
    </w:rPr>
  </w:style>
  <w:style w:type="character" w:customStyle="1" w:styleId="phinlinefirstterm">
    <w:name w:val="ph_inline_firstterm"/>
    <w:rsid w:val="004A3803"/>
    <w:rPr>
      <w:i/>
      <w:sz w:val="24"/>
    </w:rPr>
  </w:style>
  <w:style w:type="character" w:customStyle="1" w:styleId="phinlineguiitem">
    <w:name w:val="ph_inline_guiitem"/>
    <w:rsid w:val="004A3803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4A3803"/>
    <w:rPr>
      <w:b/>
      <w:smallCaps/>
      <w:sz w:val="24"/>
    </w:rPr>
  </w:style>
  <w:style w:type="character" w:customStyle="1" w:styleId="phinlinespace">
    <w:name w:val="ph_inline_space"/>
    <w:rsid w:val="004A3803"/>
    <w:rPr>
      <w:spacing w:val="60"/>
    </w:rPr>
  </w:style>
  <w:style w:type="character" w:customStyle="1" w:styleId="phinlinesuperline">
    <w:name w:val="ph_inline_superline"/>
    <w:rsid w:val="004A3803"/>
    <w:rPr>
      <w:vertAlign w:val="superscript"/>
    </w:rPr>
  </w:style>
  <w:style w:type="character" w:customStyle="1" w:styleId="phinlineunderline">
    <w:name w:val="ph_inline_underline"/>
    <w:rsid w:val="004A3803"/>
    <w:rPr>
      <w:u w:val="single"/>
      <w:lang w:val="ru-RU"/>
    </w:rPr>
  </w:style>
  <w:style w:type="character" w:customStyle="1" w:styleId="phinlineunderlineitalic">
    <w:name w:val="ph_inline_underlineitalic"/>
    <w:rsid w:val="004A3803"/>
    <w:rPr>
      <w:i/>
      <w:u w:val="single"/>
      <w:lang w:val="ru-RU"/>
    </w:rPr>
  </w:style>
  <w:style w:type="character" w:customStyle="1" w:styleId="phinlineuppercase">
    <w:name w:val="ph_inline_uppercase"/>
    <w:rsid w:val="004A3803"/>
    <w:rPr>
      <w:caps/>
      <w:lang w:val="ru-RU"/>
    </w:rPr>
  </w:style>
  <w:style w:type="paragraph" w:customStyle="1" w:styleId="phinset">
    <w:name w:val="ph_inset"/>
    <w:basedOn w:val="phnormal"/>
    <w:next w:val="phnormal"/>
    <w:rsid w:val="004A3803"/>
  </w:style>
  <w:style w:type="paragraph" w:customStyle="1" w:styleId="phinsetcaution">
    <w:name w:val="ph_inset_caution"/>
    <w:basedOn w:val="phinset"/>
    <w:rsid w:val="004A3803"/>
    <w:pPr>
      <w:keepLines/>
    </w:pPr>
  </w:style>
  <w:style w:type="paragraph" w:customStyle="1" w:styleId="phinsetnote">
    <w:name w:val="ph_inset_note"/>
    <w:basedOn w:val="phinset"/>
    <w:rsid w:val="004A3803"/>
    <w:pPr>
      <w:keepLines/>
    </w:pPr>
  </w:style>
  <w:style w:type="paragraph" w:customStyle="1" w:styleId="phinsettitle">
    <w:name w:val="ph_inset_title"/>
    <w:basedOn w:val="phinset"/>
    <w:next w:val="phinsetnote"/>
    <w:rsid w:val="004A3803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4A3803"/>
    <w:pPr>
      <w:keepLines/>
    </w:pPr>
  </w:style>
  <w:style w:type="paragraph" w:customStyle="1" w:styleId="phlistorderedtitle">
    <w:name w:val="ph_list_ordered_title"/>
    <w:basedOn w:val="phnormal"/>
    <w:next w:val="phlistordered1"/>
    <w:rsid w:val="004A3803"/>
    <w:pPr>
      <w:keepNext/>
    </w:pPr>
  </w:style>
  <w:style w:type="paragraph" w:customStyle="1" w:styleId="phstamp">
    <w:name w:val="ph_stamp"/>
    <w:basedOn w:val="phbase"/>
    <w:rsid w:val="004A380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rsid w:val="004A380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4A380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4A3803"/>
    <w:pPr>
      <w:ind w:left="57"/>
    </w:pPr>
    <w:rPr>
      <w:i/>
    </w:rPr>
  </w:style>
  <w:style w:type="paragraph" w:customStyle="1" w:styleId="phtablecellcenter">
    <w:name w:val="ph_table_cellcenter"/>
    <w:basedOn w:val="phtablecell"/>
    <w:rsid w:val="004A3803"/>
    <w:pPr>
      <w:jc w:val="center"/>
    </w:pPr>
  </w:style>
  <w:style w:type="paragraph" w:styleId="HTML">
    <w:name w:val="HTML Address"/>
    <w:basedOn w:val="a"/>
    <w:semiHidden/>
    <w:rsid w:val="004A3803"/>
    <w:rPr>
      <w:i/>
      <w:iCs/>
    </w:rPr>
  </w:style>
  <w:style w:type="paragraph" w:styleId="7">
    <w:name w:val="toc 7"/>
    <w:basedOn w:val="a"/>
    <w:next w:val="a"/>
    <w:autoRedefine/>
    <w:semiHidden/>
    <w:rsid w:val="004A3803"/>
    <w:pPr>
      <w:ind w:left="1440"/>
    </w:pPr>
  </w:style>
  <w:style w:type="paragraph" w:styleId="8">
    <w:name w:val="toc 8"/>
    <w:basedOn w:val="a"/>
    <w:next w:val="a"/>
    <w:autoRedefine/>
    <w:semiHidden/>
    <w:rsid w:val="004A3803"/>
    <w:pPr>
      <w:ind w:left="1680"/>
    </w:pPr>
  </w:style>
  <w:style w:type="paragraph" w:styleId="9">
    <w:name w:val="toc 9"/>
    <w:basedOn w:val="a"/>
    <w:next w:val="a"/>
    <w:autoRedefine/>
    <w:semiHidden/>
    <w:rsid w:val="004A3803"/>
    <w:pPr>
      <w:ind w:left="1920"/>
    </w:pPr>
  </w:style>
  <w:style w:type="paragraph" w:styleId="a9">
    <w:name w:val="Body Text"/>
    <w:basedOn w:val="a"/>
    <w:rsid w:val="004A3803"/>
  </w:style>
  <w:style w:type="paragraph" w:customStyle="1" w:styleId="phheader1withoutnum">
    <w:name w:val="ph_header_1_without_num"/>
    <w:basedOn w:val="10"/>
    <w:next w:val="phnormal"/>
    <w:rsid w:val="004A380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4A380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4A3803"/>
    <w:rPr>
      <w:u w:val="single"/>
    </w:rPr>
  </w:style>
  <w:style w:type="paragraph" w:customStyle="1" w:styleId="phstampleft">
    <w:name w:val="ph_stamp_left"/>
    <w:basedOn w:val="phstamp"/>
    <w:rsid w:val="004A3803"/>
    <w:pPr>
      <w:jc w:val="left"/>
    </w:pPr>
    <w:rPr>
      <w:sz w:val="18"/>
    </w:rPr>
  </w:style>
  <w:style w:type="character" w:customStyle="1" w:styleId="50">
    <w:name w:val="Заголовок 5 Знак"/>
    <w:link w:val="5"/>
    <w:uiPriority w:val="9"/>
    <w:rsid w:val="004A3803"/>
    <w:rPr>
      <w:rFonts w:ascii="Arial" w:hAnsi="Arial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4A3803"/>
    <w:rPr>
      <w:rFonts w:ascii="Arial" w:hAnsi="Arial"/>
      <w:b/>
      <w:bCs/>
      <w:sz w:val="24"/>
      <w:szCs w:val="22"/>
    </w:rPr>
  </w:style>
  <w:style w:type="paragraph" w:styleId="aa">
    <w:name w:val="Document Map"/>
    <w:basedOn w:val="a"/>
    <w:rsid w:val="004A3803"/>
    <w:pPr>
      <w:shd w:val="clear" w:color="auto" w:fill="000080"/>
    </w:pPr>
    <w:rPr>
      <w:rFonts w:ascii="Tahoma" w:hAnsi="Tahoma" w:cs="Tahoma"/>
      <w:sz w:val="20"/>
    </w:rPr>
  </w:style>
  <w:style w:type="character" w:customStyle="1" w:styleId="phbase0">
    <w:name w:val="ph_base Знак"/>
    <w:basedOn w:val="a0"/>
    <w:link w:val="phbase"/>
    <w:rsid w:val="004A3803"/>
    <w:rPr>
      <w:rFonts w:ascii="Arial" w:hAnsi="Arial"/>
      <w:sz w:val="24"/>
    </w:rPr>
  </w:style>
  <w:style w:type="character" w:customStyle="1" w:styleId="phnormal0">
    <w:name w:val="ph_normal Знак"/>
    <w:basedOn w:val="phbase0"/>
    <w:link w:val="phnormal"/>
    <w:rsid w:val="004A3803"/>
    <w:rPr>
      <w:rFonts w:ascii="Arial" w:hAnsi="Arial"/>
      <w:sz w:val="24"/>
    </w:rPr>
  </w:style>
  <w:style w:type="character" w:customStyle="1" w:styleId="phlistitemized20">
    <w:name w:val="ph_list_itemized_2 Знак"/>
    <w:basedOn w:val="phnormal0"/>
    <w:link w:val="phlistitemized2"/>
    <w:rsid w:val="004A3803"/>
    <w:rPr>
      <w:rFonts w:ascii="Arial" w:hAnsi="Arial"/>
      <w:sz w:val="24"/>
    </w:rPr>
  </w:style>
  <w:style w:type="character" w:customStyle="1" w:styleId="phlistitemized30">
    <w:name w:val="ph_list_itemized_3 Знак"/>
    <w:basedOn w:val="phlistitemized20"/>
    <w:link w:val="phlistitemized3"/>
    <w:rsid w:val="004A3803"/>
    <w:rPr>
      <w:rFonts w:ascii="Arial" w:hAnsi="Arial"/>
      <w:sz w:val="24"/>
    </w:rPr>
  </w:style>
  <w:style w:type="character" w:customStyle="1" w:styleId="a8">
    <w:name w:val="Нижний колонтитул Знак"/>
    <w:basedOn w:val="a0"/>
    <w:link w:val="a7"/>
    <w:uiPriority w:val="99"/>
    <w:rsid w:val="004A3803"/>
    <w:rPr>
      <w:rFonts w:ascii="Arial" w:hAnsi="Arial"/>
      <w:sz w:val="24"/>
    </w:rPr>
  </w:style>
  <w:style w:type="paragraph" w:customStyle="1" w:styleId="phpagenumber">
    <w:name w:val="ph_pagenumber"/>
    <w:basedOn w:val="a7"/>
    <w:link w:val="phpagenumber0"/>
    <w:autoRedefine/>
    <w:qFormat/>
    <w:rsid w:val="004A3803"/>
    <w:pPr>
      <w:jc w:val="center"/>
    </w:pPr>
  </w:style>
  <w:style w:type="character" w:customStyle="1" w:styleId="phpagenumber0">
    <w:name w:val="ph_pagenumber Знак"/>
    <w:basedOn w:val="a8"/>
    <w:link w:val="phpagenumber"/>
    <w:rsid w:val="004A3803"/>
    <w:rPr>
      <w:rFonts w:ascii="Arial" w:hAnsi="Arial"/>
      <w:sz w:val="24"/>
    </w:rPr>
  </w:style>
  <w:style w:type="paragraph" w:customStyle="1" w:styleId="1">
    <w:name w:val="Список_1)"/>
    <w:basedOn w:val="a"/>
    <w:rsid w:val="004A3803"/>
    <w:pPr>
      <w:numPr>
        <w:numId w:val="5"/>
      </w:numPr>
    </w:pPr>
  </w:style>
  <w:style w:type="paragraph" w:customStyle="1" w:styleId="ph">
    <w:name w:val="ph_Рамка боковик"/>
    <w:basedOn w:val="a"/>
    <w:autoRedefine/>
    <w:qFormat/>
    <w:rsid w:val="004A3803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4A3803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1">
    <w:name w:val="ph_Рамка_гориз_цент_мал"/>
    <w:basedOn w:val="ph0"/>
    <w:autoRedefine/>
    <w:qFormat/>
    <w:rsid w:val="004A380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4A3803"/>
    <w:pPr>
      <w:spacing w:after="20" w:line="240" w:lineRule="auto"/>
      <w:jc w:val="center"/>
    </w:pPr>
    <w:rPr>
      <w:i/>
    </w:rPr>
  </w:style>
  <w:style w:type="paragraph" w:styleId="ab">
    <w:name w:val="caption"/>
    <w:basedOn w:val="a"/>
    <w:next w:val="a"/>
    <w:uiPriority w:val="35"/>
    <w:unhideWhenUsed/>
    <w:qFormat/>
    <w:rsid w:val="004A3803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phlistitemized10">
    <w:name w:val="ph_list_itemized_1 Знак"/>
    <w:link w:val="phlistitemized1"/>
    <w:rsid w:val="004A3803"/>
    <w:rPr>
      <w:rFonts w:ascii="Arial" w:hAnsi="Arial" w:cs="Arial"/>
      <w:sz w:val="24"/>
      <w:lang w:eastAsia="en-US"/>
    </w:rPr>
  </w:style>
  <w:style w:type="character" w:customStyle="1" w:styleId="phnormal1">
    <w:name w:val="ph_normal Знак Знак"/>
    <w:rsid w:val="004A3803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4A3803"/>
    <w:rPr>
      <w:rFonts w:ascii="Arial" w:hAnsi="Arial" w:cs="Arial"/>
      <w:b/>
      <w:bCs/>
      <w:sz w:val="28"/>
      <w:szCs w:val="28"/>
    </w:rPr>
  </w:style>
  <w:style w:type="paragraph" w:customStyle="1" w:styleId="ac">
    <w:name w:val="_Табл_Текст"/>
    <w:basedOn w:val="a"/>
    <w:rsid w:val="004A3803"/>
  </w:style>
  <w:style w:type="character" w:customStyle="1" w:styleId="13">
    <w:name w:val="Знак примечания1"/>
    <w:basedOn w:val="a0"/>
    <w:semiHidden/>
    <w:unhideWhenUsed/>
    <w:rPr>
      <w:sz w:val="16"/>
      <w:szCs w:val="16"/>
    </w:rPr>
  </w:style>
  <w:style w:type="paragraph" w:customStyle="1" w:styleId="14">
    <w:name w:val="Текст примечания1"/>
    <w:basedOn w:val="a"/>
    <w:semiHidden/>
    <w:unhideWhenUsed/>
    <w:pPr>
      <w:spacing w:line="240" w:lineRule="auto"/>
    </w:pPr>
    <w:rPr>
      <w:sz w:val="20"/>
    </w:rPr>
  </w:style>
  <w:style w:type="character" w:customStyle="1" w:styleId="ad">
    <w:name w:val="Текст примечания Знак"/>
    <w:basedOn w:val="a0"/>
    <w:link w:val="ae"/>
    <w:uiPriority w:val="99"/>
    <w:semiHidden/>
    <w:rsid w:val="004A3803"/>
    <w:rPr>
      <w:rFonts w:ascii="Arial" w:hAnsi="Arial"/>
    </w:rPr>
  </w:style>
  <w:style w:type="paragraph" w:customStyle="1" w:styleId="15">
    <w:name w:val="Тема примечания1"/>
    <w:basedOn w:val="14"/>
    <w:semiHidden/>
    <w:unhideWhenUsed/>
    <w:rPr>
      <w:b/>
      <w:bCs/>
    </w:rPr>
  </w:style>
  <w:style w:type="character" w:customStyle="1" w:styleId="af">
    <w:name w:val="Тема примечания Знак"/>
    <w:basedOn w:val="ad"/>
    <w:link w:val="af0"/>
    <w:uiPriority w:val="99"/>
    <w:semiHidden/>
    <w:rsid w:val="004A3803"/>
    <w:rPr>
      <w:rFonts w:ascii="Arial" w:hAnsi="Arial"/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4A38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A3803"/>
    <w:rPr>
      <w:rFonts w:ascii="Tahoma" w:hAnsi="Tahoma" w:cs="Tahoma"/>
      <w:sz w:val="16"/>
      <w:szCs w:val="16"/>
    </w:rPr>
  </w:style>
  <w:style w:type="paragraph" w:styleId="ae">
    <w:name w:val="annotation text"/>
    <w:basedOn w:val="a"/>
    <w:link w:val="ad"/>
    <w:uiPriority w:val="99"/>
    <w:semiHidden/>
    <w:unhideWhenUsed/>
    <w:rsid w:val="004A3803"/>
    <w:pPr>
      <w:spacing w:line="240" w:lineRule="auto"/>
    </w:pPr>
    <w:rPr>
      <w:sz w:val="20"/>
    </w:rPr>
  </w:style>
  <w:style w:type="character" w:customStyle="1" w:styleId="16">
    <w:name w:val="Текст примечания Знак1"/>
    <w:basedOn w:val="a0"/>
    <w:uiPriority w:val="99"/>
    <w:semiHidden/>
    <w:rPr>
      <w:rFonts w:ascii="Arial" w:eastAsia="Arial" w:hAnsi="Arial" w:cs="Arial"/>
    </w:rPr>
  </w:style>
  <w:style w:type="character" w:styleId="af3">
    <w:name w:val="annotation reference"/>
    <w:basedOn w:val="a0"/>
    <w:uiPriority w:val="99"/>
    <w:semiHidden/>
    <w:unhideWhenUsed/>
    <w:rsid w:val="004A3803"/>
    <w:rPr>
      <w:sz w:val="16"/>
      <w:szCs w:val="16"/>
    </w:rPr>
  </w:style>
  <w:style w:type="paragraph" w:styleId="af0">
    <w:name w:val="annotation subject"/>
    <w:basedOn w:val="ae"/>
    <w:next w:val="ae"/>
    <w:link w:val="af"/>
    <w:uiPriority w:val="99"/>
    <w:semiHidden/>
    <w:unhideWhenUsed/>
    <w:rsid w:val="004A3803"/>
    <w:rPr>
      <w:b/>
      <w:bCs/>
    </w:rPr>
  </w:style>
  <w:style w:type="character" w:customStyle="1" w:styleId="17">
    <w:name w:val="Тема примечания Знак1"/>
    <w:basedOn w:val="16"/>
    <w:uiPriority w:val="99"/>
    <w:semiHidden/>
    <w:rsid w:val="00C1230F"/>
    <w:rPr>
      <w:rFonts w:ascii="Arial" w:eastAsia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gilmanshina\AppData\Roaming\Microsoft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19B69-9DFB-4E9F-9554-A3E3D05E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16</TotalTime>
  <Pages>1</Pages>
  <Words>3855</Words>
  <Characters>21979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Гильманшина</dc:creator>
  <cp:lastModifiedBy>admin</cp:lastModifiedBy>
  <cp:revision>5</cp:revision>
  <cp:lastPrinted>2019-12-10T08:38:00Z</cp:lastPrinted>
  <dcterms:created xsi:type="dcterms:W3CDTF">2019-12-10T17:38:00Z</dcterms:created>
  <dcterms:modified xsi:type="dcterms:W3CDTF">2019-12-18T11:01:00Z</dcterms:modified>
</cp:coreProperties>
</file>