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B25387" w:rsidRDefault="008416BE" w:rsidP="008416BE">
      <w:pPr>
        <w:pStyle w:val="2"/>
        <w:jc w:val="right"/>
      </w:pPr>
      <w:bookmarkStart w:id="0" w:name="_Toc509265530"/>
      <w:bookmarkStart w:id="1" w:name="_Ref509266024"/>
      <w:bookmarkStart w:id="2" w:name="_Toc5340825"/>
      <w:r w:rsidRPr="00B25387">
        <w:t>Приложение № 1</w:t>
      </w:r>
      <w:bookmarkEnd w:id="0"/>
      <w:bookmarkEnd w:id="1"/>
      <w:bookmarkEnd w:id="2"/>
    </w:p>
    <w:p w:rsidR="008416BE" w:rsidRPr="00B25387" w:rsidRDefault="008416BE" w:rsidP="008416B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 w:rsidR="00BE228B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8416BE" w:rsidRDefault="008416BE" w:rsidP="006511B7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(Форма заявления о присоединении к Порядку </w:t>
      </w:r>
      <w:r w:rsidRPr="00B25387">
        <w:rPr>
          <w:rFonts w:ascii="Times New Roman" w:hAnsi="Times New Roman" w:cs="Times New Roman"/>
          <w:sz w:val="24"/>
          <w:szCs w:val="24"/>
        </w:rPr>
        <w:br/>
      </w:r>
      <w:r w:rsidRPr="00B25387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B25387">
        <w:rPr>
          <w:rFonts w:ascii="Times New Roman" w:hAnsi="Times New Roman" w:cs="Times New Roman"/>
          <w:sz w:val="24"/>
          <w:szCs w:val="24"/>
        </w:rPr>
        <w:t>)</w:t>
      </w:r>
      <w:r w:rsidRPr="00B25387">
        <w:rPr>
          <w:rStyle w:val="afc"/>
          <w:rFonts w:ascii="Times New Roman" w:hAnsi="Times New Roman"/>
          <w:sz w:val="24"/>
          <w:szCs w:val="24"/>
        </w:rPr>
        <w:footnoteReference w:id="1"/>
      </w:r>
    </w:p>
    <w:p w:rsidR="006511B7" w:rsidRPr="00B25387" w:rsidRDefault="006511B7" w:rsidP="006511B7">
      <w:pPr>
        <w:spacing w:after="0" w:line="240" w:lineRule="auto"/>
        <w:ind w:left="382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5387">
        <w:rPr>
          <w:rFonts w:ascii="Times New Roman" w:hAnsi="Times New Roman" w:cs="Times New Roman"/>
          <w:color w:val="FF0000"/>
          <w:sz w:val="24"/>
          <w:szCs w:val="24"/>
        </w:rPr>
        <w:t>Оформляется на бланке организации (обязательно должны быть указаны ИНН, КПП, ОГРН организации, а также проставлены ДАТА и НОМЕР)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 xml:space="preserve">Заявление о присоединении к </w:t>
      </w:r>
      <w:r w:rsidR="0036057A">
        <w:rPr>
          <w:rFonts w:ascii="Times New Roman" w:hAnsi="Times New Roman" w:cs="Times New Roman"/>
          <w:b/>
          <w:sz w:val="24"/>
          <w:szCs w:val="24"/>
        </w:rPr>
        <w:t>Порядку</w:t>
      </w:r>
      <w:bookmarkStart w:id="3" w:name="_GoBack"/>
      <w:bookmarkEnd w:id="3"/>
      <w:r w:rsidRPr="00B25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6BE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>Удостоверяющего центра «МИАЦ»</w:t>
      </w:r>
    </w:p>
    <w:p w:rsidR="006511B7" w:rsidRDefault="006511B7" w:rsidP="008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B7" w:rsidRPr="00B25387" w:rsidRDefault="006511B7" w:rsidP="0065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870"/>
      </w:tblGrid>
      <w:tr w:rsidR="006511B7" w:rsidTr="00EE6EA8">
        <w:tc>
          <w:tcPr>
            <w:tcW w:w="4997" w:type="dxa"/>
          </w:tcPr>
          <w:p w:rsidR="006511B7" w:rsidRPr="00B25387" w:rsidRDefault="006511B7" w:rsidP="00651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Калининград</w:t>
            </w:r>
          </w:p>
          <w:p w:rsidR="006511B7" w:rsidRDefault="006511B7" w:rsidP="00651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623" w:rsidRDefault="002B1623" w:rsidP="00651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1B7" w:rsidRDefault="006511B7" w:rsidP="00651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</w:t>
            </w:r>
            <w:r w:rsidRPr="0065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EA8">
              <w:rPr>
                <w:rFonts w:ascii="Times New Roman" w:hAnsi="Times New Roman" w:cs="Times New Roman"/>
                <w:sz w:val="24"/>
                <w:szCs w:val="24"/>
              </w:rPr>
              <w:t>20__ г. №</w:t>
            </w:r>
            <w:r w:rsidR="009C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</w:t>
            </w:r>
          </w:p>
        </w:tc>
        <w:tc>
          <w:tcPr>
            <w:tcW w:w="4998" w:type="dxa"/>
          </w:tcPr>
          <w:p w:rsidR="006511B7" w:rsidRPr="00B25387" w:rsidRDefault="006511B7" w:rsidP="006511B7">
            <w:pPr>
              <w:ind w:left="1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  <w:p w:rsidR="006511B7" w:rsidRPr="00B25387" w:rsidRDefault="006511B7" w:rsidP="006511B7">
            <w:pPr>
              <w:ind w:left="1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«МИАЦ» </w:t>
            </w:r>
          </w:p>
          <w:p w:rsidR="006511B7" w:rsidRDefault="006511B7" w:rsidP="00651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1B7" w:rsidRPr="00B25387" w:rsidRDefault="006511B7" w:rsidP="00651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6BE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1623">
        <w:rPr>
          <w:rFonts w:ascii="Times New Roman" w:hAnsi="Times New Roman" w:cs="Times New Roman"/>
          <w:sz w:val="24"/>
          <w:szCs w:val="24"/>
        </w:rPr>
        <w:t>_______</w:t>
      </w:r>
      <w:r w:rsidRPr="00B25387">
        <w:rPr>
          <w:rFonts w:ascii="Times New Roman" w:hAnsi="Times New Roman" w:cs="Times New Roman"/>
          <w:sz w:val="24"/>
          <w:szCs w:val="24"/>
        </w:rPr>
        <w:t>____</w:t>
      </w:r>
      <w:r w:rsidR="009C78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16BE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лица, включая организационно-правовую форму)</w:t>
      </w:r>
    </w:p>
    <w:p w:rsidR="002B1623" w:rsidRDefault="002B1623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B1623" w:rsidRDefault="002B1623" w:rsidP="002B162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        ОГРН_____________________</w:t>
      </w:r>
      <w:r w:rsidR="009C78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2B1623" w:rsidRPr="00B25387" w:rsidRDefault="002B1623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____________________________________________________________________,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38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538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_________________________________________________,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387">
        <w:rPr>
          <w:rFonts w:ascii="Times New Roman" w:hAnsi="Times New Roman" w:cs="Times New Roman"/>
          <w:sz w:val="24"/>
          <w:szCs w:val="24"/>
        </w:rPr>
        <w:t xml:space="preserve">в соответствии со статьей 428 Гражданского кодекса Российской Федерации присоединяется к Порядку реализации функций аккредитованного удостоверяющего центра государственного </w:t>
      </w:r>
      <w:r w:rsidR="00BE228B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 xml:space="preserve">ного учреждения здравоохранения «Медицинский информационно-аналитический центр Калининградской области» и исполнения его обязанностей (далее – Порядок), опубликованному на сайте Удостоверяющего центра государственного </w:t>
      </w:r>
      <w:r w:rsidR="00BE228B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 xml:space="preserve">ного учреждения здравоохранения «Медицинский информационно-аналитический центр Калининградской области» в информационно-телекоммуникационной сети «Интернет» по адресу </w:t>
      </w:r>
      <w:r w:rsidRPr="00B25387">
        <w:rPr>
          <w:rStyle w:val="af0"/>
          <w:rFonts w:ascii="Times New Roman" w:hAnsi="Times New Roman"/>
          <w:sz w:val="24"/>
          <w:szCs w:val="24"/>
        </w:rPr>
        <w:t>http://miac39.ru/uc</w:t>
      </w:r>
      <w:r w:rsidRPr="00B253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416BE" w:rsidRPr="00B25387" w:rsidRDefault="008416BE" w:rsidP="008416BE">
      <w:pPr>
        <w:pStyle w:val="affa"/>
        <w:rPr>
          <w:sz w:val="24"/>
          <w:szCs w:val="24"/>
        </w:rPr>
      </w:pPr>
      <w:r w:rsidRPr="00B25387">
        <w:rPr>
          <w:sz w:val="24"/>
          <w:szCs w:val="24"/>
        </w:rPr>
        <w:t>Уполномоченные лица _________________________________________________,</w:t>
      </w:r>
    </w:p>
    <w:p w:rsidR="008416BE" w:rsidRPr="00B25387" w:rsidRDefault="008416BE" w:rsidP="008416B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(сокращенное наименование организации)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387">
        <w:rPr>
          <w:rFonts w:ascii="Times New Roman" w:hAnsi="Times New Roman" w:cs="Times New Roman"/>
          <w:sz w:val="24"/>
          <w:szCs w:val="24"/>
        </w:rPr>
        <w:t xml:space="preserve">регистрирующиеся в удостоверяющем центре государственного </w:t>
      </w:r>
      <w:r w:rsidR="00BE228B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области», с Порядком и приложениями к нему, в том числе с руководством по обеспечению безопасности использования электронной подписи и средств электронной подписи, ознакомлены и обязуются соблюдать все его положения.</w:t>
      </w:r>
      <w:proofErr w:type="gramEnd"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(подпись)                    (расшифровка подписи) </w:t>
            </w:r>
          </w:p>
        </w:tc>
      </w:tr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9C78DE" w:rsidRDefault="008416BE" w:rsidP="00B25387">
            <w:pPr>
              <w:spacing w:after="0" w:line="240" w:lineRule="auto"/>
              <w:ind w:right="1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</w:t>
            </w:r>
          </w:p>
          <w:p w:rsidR="008416BE" w:rsidRPr="00B25387" w:rsidRDefault="008416BE" w:rsidP="00B25387">
            <w:pPr>
              <w:spacing w:after="0" w:line="240" w:lineRule="auto"/>
              <w:ind w:right="1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М.П.</w:t>
            </w:r>
          </w:p>
        </w:tc>
      </w:tr>
    </w:tbl>
    <w:p w:rsidR="008416BE" w:rsidRPr="00B25387" w:rsidRDefault="008416BE" w:rsidP="008416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(заполняется уполномоченным лицом Удостоверяющего центра)</w:t>
      </w:r>
    </w:p>
    <w:p w:rsidR="008416BE" w:rsidRPr="00B25387" w:rsidRDefault="008416BE" w:rsidP="0084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Данное заявление зарегистрировано в реестре Удостоверяющего центра в качестве договора присоединении к Порядку реализации функций аккредитованного удостоверяющего центра государственного </w:t>
      </w:r>
      <w:r w:rsidR="00BE228B">
        <w:rPr>
          <w:rFonts w:ascii="Times New Roman" w:hAnsi="Times New Roman" w:cs="Times New Roman"/>
          <w:sz w:val="24"/>
          <w:szCs w:val="24"/>
        </w:rPr>
        <w:t>казённого</w:t>
      </w:r>
      <w:r w:rsidRPr="00B25387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«Медицинский информационно-аналитический центр Калининградской области» и исполнения его обязанностей. 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Регистрационный № ______________ от «_____» ______________ 20___ г.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1"/>
        <w:gridCol w:w="4650"/>
      </w:tblGrid>
      <w:tr w:rsidR="008416BE" w:rsidRPr="00B25387" w:rsidTr="00B25387">
        <w:trPr>
          <w:trHeight w:val="919"/>
        </w:trPr>
        <w:tc>
          <w:tcPr>
            <w:tcW w:w="5381" w:type="dxa"/>
          </w:tcPr>
          <w:p w:rsidR="008416BE" w:rsidRPr="00B25387" w:rsidRDefault="008416BE" w:rsidP="00B2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Уполномоченное лицо Удостоверяющего центра </w:t>
            </w: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BE228B"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здравоохранения «Медицинский информационно-аналитический центр Калининградской области»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    (расшифровка подписи) </w:t>
            </w:r>
          </w:p>
          <w:p w:rsidR="009C78DE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6BE" w:rsidRPr="00B25387" w:rsidRDefault="008416BE" w:rsidP="008416BE">
      <w:pPr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rPr>
          <w:rFonts w:ascii="Times New Roman" w:hAnsi="Times New Roman" w:cs="Times New Roman"/>
          <w:sz w:val="24"/>
          <w:szCs w:val="24"/>
        </w:rPr>
      </w:pPr>
    </w:p>
    <w:sectPr w:rsidR="008416BE" w:rsidRPr="00B253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A" w:rsidRDefault="00610D9A" w:rsidP="008416BE">
      <w:pPr>
        <w:spacing w:after="0" w:line="240" w:lineRule="auto"/>
      </w:pPr>
      <w:r>
        <w:separator/>
      </w:r>
    </w:p>
  </w:endnote>
  <w:end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A" w:rsidRDefault="00610D9A" w:rsidP="008416BE">
      <w:pPr>
        <w:spacing w:after="0" w:line="240" w:lineRule="auto"/>
      </w:pPr>
      <w:r>
        <w:separator/>
      </w:r>
    </w:p>
  </w:footnote>
  <w:foot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footnote>
  <w:footnote w:id="1">
    <w:p w:rsidR="00610D9A" w:rsidRDefault="00610D9A" w:rsidP="008416BE">
      <w:pPr>
        <w:pStyle w:val="afa"/>
        <w:ind w:firstLine="0"/>
      </w:pPr>
      <w:r>
        <w:rPr>
          <w:rStyle w:val="afc"/>
        </w:rPr>
        <w:footnoteRef/>
      </w:r>
      <w:r>
        <w:t xml:space="preserve"> Заявление подается в Удостоверяющий центр в двух экземплярах. После регистрации Заявления в Удостоверяющем центре один экземпляр предоставляется заявителю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9A" w:rsidRDefault="00610D9A" w:rsidP="00B25387">
    <w:pPr>
      <w:pStyle w:val="ac"/>
      <w:framePr w:wrap="auto" w:vAnchor="text" w:hAnchor="margin" w:xAlign="center" w:y="1"/>
      <w:ind w:firstLine="0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057A">
      <w:rPr>
        <w:rStyle w:val="ae"/>
        <w:noProof/>
      </w:rPr>
      <w:t>1</w:t>
    </w:r>
    <w:r>
      <w:rPr>
        <w:rStyle w:val="ae"/>
      </w:rPr>
      <w:fldChar w:fldCharType="end"/>
    </w:r>
  </w:p>
  <w:p w:rsidR="00610D9A" w:rsidRDefault="00610D9A" w:rsidP="00B25387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E8"/>
    <w:multiLevelType w:val="multilevel"/>
    <w:tmpl w:val="87C65018"/>
    <w:lvl w:ilvl="0">
      <w:start w:val="1"/>
      <w:numFmt w:val="decimal"/>
      <w:pStyle w:val="1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3"/>
      <w:lvlText w:val="%1.%2."/>
      <w:lvlJc w:val="left"/>
      <w:pPr>
        <w:ind w:left="792" w:hanging="432"/>
      </w:pPr>
    </w:lvl>
    <w:lvl w:ilvl="2">
      <w:start w:val="1"/>
      <w:numFmt w:val="decimal"/>
      <w:pStyle w:val="111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14022"/>
    <w:multiLevelType w:val="hybridMultilevel"/>
    <w:tmpl w:val="2B7230CC"/>
    <w:lvl w:ilvl="0" w:tplc="4E3CC59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1FD"/>
    <w:multiLevelType w:val="hybridMultilevel"/>
    <w:tmpl w:val="A22E5A8E"/>
    <w:lvl w:ilvl="0" w:tplc="8DA8F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47173"/>
    <w:multiLevelType w:val="multilevel"/>
    <w:tmpl w:val="537AD398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9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1"/>
    <w:rsid w:val="00015664"/>
    <w:rsid w:val="000528C0"/>
    <w:rsid w:val="000D7E18"/>
    <w:rsid w:val="0020115E"/>
    <w:rsid w:val="002B1623"/>
    <w:rsid w:val="002C3126"/>
    <w:rsid w:val="0036057A"/>
    <w:rsid w:val="004B6624"/>
    <w:rsid w:val="004C4B6B"/>
    <w:rsid w:val="00524124"/>
    <w:rsid w:val="00610D9A"/>
    <w:rsid w:val="006511B7"/>
    <w:rsid w:val="0066772C"/>
    <w:rsid w:val="006F0FCB"/>
    <w:rsid w:val="0070066F"/>
    <w:rsid w:val="008416BE"/>
    <w:rsid w:val="009B4681"/>
    <w:rsid w:val="009C78DE"/>
    <w:rsid w:val="00A51F43"/>
    <w:rsid w:val="00AD2E11"/>
    <w:rsid w:val="00B10D60"/>
    <w:rsid w:val="00B25387"/>
    <w:rsid w:val="00B35964"/>
    <w:rsid w:val="00BE228B"/>
    <w:rsid w:val="00C25F32"/>
    <w:rsid w:val="00CA1044"/>
    <w:rsid w:val="00DE68BB"/>
    <w:rsid w:val="00EE6EA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Римутисовна Орловская</dc:creator>
  <cp:lastModifiedBy>Орловская Ульяна Римутисовна</cp:lastModifiedBy>
  <cp:revision>21</cp:revision>
  <cp:lastPrinted>2019-08-14T08:46:00Z</cp:lastPrinted>
  <dcterms:created xsi:type="dcterms:W3CDTF">2019-08-12T08:49:00Z</dcterms:created>
  <dcterms:modified xsi:type="dcterms:W3CDTF">2020-01-21T08:44:00Z</dcterms:modified>
</cp:coreProperties>
</file>