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Руководство пользователя. Мониторинг беременных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БЦ Медицина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>Exported on 13.05.2022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bookmarkStart w:id="1" w:name="_GoBack"/>
          <w:bookmarkEnd w:id="1"/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Список терминов и сокращений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Бизнес-процесс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Введение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Оказание приема беременной врача акушера-гинеколога.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Оказание первичного приема врача акушера-гинеколога.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основной информации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сигнальной информации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сведений гинекологического анамнеза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15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сведений о динамическом наблюдении за состоянием пациента</w:t>
          </w:r>
          <w:r>
            <w:tab/>
          </w:r>
          <w:r>
            <w:fldChar w:fldCharType="begin"/>
          </w:r>
          <w:r>
            <w:instrText xml:space="preserve"> PAGEREF _Toc256000008 \h </w:instrText>
          </w:r>
          <w:r>
            <w:fldChar w:fldCharType="separate"/>
          </w:r>
          <w:r>
            <w:t>20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данных соматического статуса</w:t>
          </w:r>
          <w:r>
            <w:tab/>
          </w:r>
          <w:r>
            <w:fldChar w:fldCharType="begin"/>
          </w:r>
          <w:r>
            <w:instrText xml:space="preserve"> PAGEREF _Toc256000009 \h </w:instrText>
          </w:r>
          <w:r>
            <w:fldChar w:fldCharType="separate"/>
          </w:r>
          <w:r>
            <w:t>22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данных акушерского статуса</w:t>
          </w:r>
          <w:r>
            <w:tab/>
          </w:r>
          <w:r>
            <w:fldChar w:fldCharType="begin"/>
          </w:r>
          <w:r>
            <w:instrText xml:space="preserve"> PAGEREF _Toc256000010 \h </w:instrText>
          </w:r>
          <w:r>
            <w:fldChar w:fldCharType="separate"/>
          </w:r>
          <w:r>
            <w:t>24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данных влагалищных исследований</w:t>
          </w:r>
          <w:r>
            <w:tab/>
          </w:r>
          <w:r>
            <w:fldChar w:fldCharType="begin"/>
          </w:r>
          <w:r>
            <w:instrText xml:space="preserve"> PAGEREF _Toc256000011 \h </w:instrText>
          </w:r>
          <w:r>
            <w:fldChar w:fldCharType="separate"/>
          </w:r>
          <w:r>
            <w:t>26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информации о диагнозе</w:t>
          </w:r>
          <w:r>
            <w:tab/>
          </w:r>
          <w:r>
            <w:fldChar w:fldCharType="begin"/>
          </w:r>
          <w:r>
            <w:instrText xml:space="preserve"> PAGEREF _Toc256000012 \h </w:instrText>
          </w:r>
          <w:r>
            <w:fldChar w:fldCharType="separate"/>
          </w:r>
          <w:r>
            <w:t>28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создание назначений пациентки</w:t>
          </w:r>
          <w:r>
            <w:tab/>
          </w:r>
          <w:r>
            <w:fldChar w:fldCharType="begin"/>
          </w:r>
          <w:r>
            <w:instrText xml:space="preserve"> PAGEREF _Toc256000013 \h </w:instrText>
          </w:r>
          <w:r>
            <w:fldChar w:fldCharType="separate"/>
          </w:r>
          <w:r>
            <w:t>32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Получение и просмотр плана наблюдения беременной</w:t>
          </w:r>
          <w:r>
            <w:tab/>
          </w:r>
          <w:r>
            <w:fldChar w:fldCharType="begin"/>
          </w:r>
          <w:r>
            <w:instrText xml:space="preserve"> PAGEREF _Toc256000014 \h </w:instrText>
          </w:r>
          <w:r>
            <w:fldChar w:fldCharType="separate"/>
          </w:r>
          <w:r>
            <w:t>33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4.1.11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Получение и расчет факторов риска</w:t>
          </w:r>
          <w:r>
            <w:tab/>
          </w:r>
          <w:r>
            <w:fldChar w:fldCharType="begin"/>
          </w:r>
          <w:r>
            <w:instrText xml:space="preserve"> PAGEREF _Toc256000015 \h </w:instrText>
          </w:r>
          <w:r>
            <w:fldChar w:fldCharType="separate"/>
          </w:r>
          <w:r>
            <w:t>34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4.1.12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рекомендаций врача</w:t>
          </w:r>
          <w:r>
            <w:tab/>
          </w:r>
          <w:r>
            <w:fldChar w:fldCharType="begin"/>
          </w:r>
          <w:r>
            <w:instrText xml:space="preserve"> PAGEREF _Toc256000016 \h </w:instrText>
          </w:r>
          <w:r>
            <w:fldChar w:fldCharType="separate"/>
          </w:r>
          <w:r>
            <w:t>35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4.1.13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лекарственных назначений</w:t>
          </w:r>
          <w:r>
            <w:tab/>
          </w:r>
          <w:r>
            <w:fldChar w:fldCharType="begin"/>
          </w:r>
          <w:r>
            <w:instrText xml:space="preserve"> PAGEREF _Toc256000017 \h </w:instrText>
          </w:r>
          <w:r>
            <w:fldChar w:fldCharType="separate"/>
          </w:r>
          <w:r>
            <w:t>35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Постановка на учет по беременности.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_Toc256000018 \h </w:instrText>
          </w:r>
          <w:r>
            <w:fldChar w:fldCharType="separate"/>
          </w:r>
          <w:r>
            <w:t>36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Постановка на учет в окне оказания приема</w:t>
          </w:r>
          <w:r>
            <w:tab/>
          </w:r>
          <w:r>
            <w:fldChar w:fldCharType="begin"/>
          </w:r>
          <w:r>
            <w:instrText xml:space="preserve"> PAGEREF _Toc256000019 \h </w:instrText>
          </w:r>
          <w:r>
            <w:fldChar w:fldCharType="separate"/>
          </w:r>
          <w:r>
            <w:t>36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Постановка на учет из дневника врача</w:t>
          </w:r>
          <w:r>
            <w:tab/>
          </w:r>
          <w:r>
            <w:fldChar w:fldCharType="begin"/>
          </w:r>
          <w:r>
            <w:instrText xml:space="preserve"> PAGEREF _Toc256000020 \h </w:instrText>
          </w:r>
          <w:r>
            <w:fldChar w:fldCharType="separate"/>
          </w:r>
          <w:r>
            <w:t>37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сведений об отце ребенка.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_Toc256000021 \h </w:instrText>
          </w:r>
          <w:r>
            <w:fldChar w:fldCharType="separate"/>
          </w:r>
          <w:r>
            <w:t>38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Оказание повторного приема врача акушера-гинеколога.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_Toc256000022 \h </w:instrText>
          </w:r>
          <w:r>
            <w:fldChar w:fldCharType="separate"/>
          </w:r>
          <w:r>
            <w:t>41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Ведение индивидуальных карт беременных.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_Toc256000023 \h </w:instrText>
          </w:r>
          <w:r>
            <w:fldChar w:fldCharType="separate"/>
          </w:r>
          <w:r>
            <w:t>43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индивидуальной карты беременной.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_Toc256000024 \h </w:instrText>
          </w:r>
          <w:r>
            <w:fldChar w:fldCharType="separate"/>
          </w:r>
          <w:r>
            <w:t>44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Редактирование индивидуальной карты беременной.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_Toc256000025 \h </w:instrText>
          </w:r>
          <w:r>
            <w:fldChar w:fldCharType="separate"/>
          </w:r>
          <w:r>
            <w:t>45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редактирование общих сведений о беременной</w:t>
          </w:r>
          <w:r>
            <w:tab/>
          </w:r>
          <w:r>
            <w:fldChar w:fldCharType="begin"/>
          </w:r>
          <w:r>
            <w:instrText xml:space="preserve"> PAGEREF _Toc256000026 \h </w:instrText>
          </w:r>
          <w:r>
            <w:fldChar w:fldCharType="separate"/>
          </w:r>
          <w:r>
            <w:t>47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редактирование анамнеза при постановке на учет</w:t>
          </w:r>
          <w:r>
            <w:tab/>
          </w:r>
          <w:r>
            <w:fldChar w:fldCharType="begin"/>
          </w:r>
          <w:r>
            <w:instrText xml:space="preserve"> PAGEREF _Toc256000027 \h </w:instrText>
          </w:r>
          <w:r>
            <w:fldChar w:fldCharType="separate"/>
          </w:r>
          <w:r>
            <w:t>51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сведений предыдущих беременностей</w:t>
          </w:r>
          <w:r>
            <w:tab/>
          </w:r>
          <w:r>
            <w:fldChar w:fldCharType="begin"/>
          </w:r>
          <w:r>
            <w:instrText xml:space="preserve"> PAGEREF _Toc256000028 \h </w:instrText>
          </w:r>
          <w:r>
            <w:fldChar w:fldCharType="separate"/>
          </w:r>
          <w:r>
            <w:t>52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сведений о течении беременности</w:t>
          </w:r>
          <w:r>
            <w:tab/>
          </w:r>
          <w:r>
            <w:fldChar w:fldCharType="begin"/>
          </w:r>
          <w:r>
            <w:instrText xml:space="preserve"> PAGEREF _Toc256000029 \h </w:instrText>
          </w:r>
          <w:r>
            <w:fldChar w:fldCharType="separate"/>
          </w:r>
          <w:r>
            <w:t>56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патронажных посещений</w:t>
          </w:r>
          <w:r>
            <w:tab/>
          </w:r>
          <w:r>
            <w:fldChar w:fldCharType="begin"/>
          </w:r>
          <w:r>
            <w:instrText xml:space="preserve"> PAGEREF _Toc256000030 \h </w:instrText>
          </w:r>
          <w:r>
            <w:fldChar w:fldCharType="separate"/>
          </w:r>
          <w:r>
            <w:t>58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сведений о подготовке к родам</w:t>
          </w:r>
          <w:r>
            <w:tab/>
          </w:r>
          <w:r>
            <w:fldChar w:fldCharType="begin"/>
          </w:r>
          <w:r>
            <w:instrText xml:space="preserve"> PAGEREF _Toc256000031 \h </w:instrText>
          </w:r>
          <w:r>
            <w:fldChar w:fldCharType="separate"/>
          </w:r>
          <w:r>
            <w:t>59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сведений о преэклампсии</w:t>
          </w:r>
          <w:r>
            <w:tab/>
          </w:r>
          <w:r>
            <w:fldChar w:fldCharType="begin"/>
          </w:r>
          <w:r>
            <w:instrText xml:space="preserve"> PAGEREF _Toc256000032 \h </w:instrText>
          </w:r>
          <w:r>
            <w:fldChar w:fldCharType="separate"/>
          </w:r>
          <w:r>
            <w:t>59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Расчет степени риска перинатальной патологии</w:t>
          </w:r>
          <w:r>
            <w:tab/>
          </w:r>
          <w:r>
            <w:fldChar w:fldCharType="begin"/>
          </w:r>
          <w:r>
            <w:instrText xml:space="preserve"> PAGEREF _Toc256000033 \h </w:instrText>
          </w:r>
          <w:r>
            <w:fldChar w:fldCharType="separate"/>
          </w:r>
          <w:r>
            <w:t>61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группы риска</w:t>
          </w:r>
          <w:r>
            <w:tab/>
          </w:r>
          <w:r>
            <w:fldChar w:fldCharType="begin"/>
          </w:r>
          <w:r>
            <w:instrText xml:space="preserve"> PAGEREF _Toc256000034 \h </w:instrText>
          </w:r>
          <w:r>
            <w:fldChar w:fldCharType="separate"/>
          </w:r>
          <w:r>
            <w:t>63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диагнозов</w:t>
          </w:r>
          <w:r>
            <w:tab/>
          </w:r>
          <w:r>
            <w:fldChar w:fldCharType="begin"/>
          </w:r>
          <w:r>
            <w:instrText xml:space="preserve"> PAGEREF _Toc256000035 \h </w:instrText>
          </w:r>
          <w:r>
            <w:fldChar w:fldCharType="separate"/>
          </w:r>
          <w:r>
            <w:t>64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осложнений</w:t>
          </w:r>
          <w:r>
            <w:tab/>
          </w:r>
          <w:r>
            <w:fldChar w:fldCharType="begin"/>
          </w:r>
          <w:r>
            <w:instrText xml:space="preserve"> PAGEREF _Toc256000036 \h </w:instrText>
          </w:r>
          <w:r>
            <w:fldChar w:fldCharType="separate"/>
          </w:r>
          <w:r>
            <w:t>65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внесение лекарственных назначений</w:t>
          </w:r>
          <w:r>
            <w:tab/>
          </w:r>
          <w:r>
            <w:fldChar w:fldCharType="begin"/>
          </w:r>
          <w:r>
            <w:instrText xml:space="preserve"> PAGEREF _Toc256000037 \h </w:instrText>
          </w:r>
          <w:r>
            <w:fldChar w:fldCharType="separate"/>
          </w:r>
          <w:r>
            <w:t>66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листов нетрудоспособности</w:t>
          </w:r>
          <w:r>
            <w:tab/>
          </w:r>
          <w:r>
            <w:fldChar w:fldCharType="begin"/>
          </w:r>
          <w:r>
            <w:instrText xml:space="preserve"> PAGEREF _Toc256000038 \h </w:instrText>
          </w:r>
          <w:r>
            <w:fldChar w:fldCharType="separate"/>
          </w:r>
          <w:r>
            <w:t>68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создание плана наблюдения</w:t>
          </w:r>
          <w:r>
            <w:tab/>
          </w:r>
          <w:r>
            <w:fldChar w:fldCharType="begin"/>
          </w:r>
          <w:r>
            <w:instrText xml:space="preserve"> PAGEREF _Toc256000039 \h </w:instrText>
          </w:r>
          <w:r>
            <w:fldChar w:fldCharType="separate"/>
          </w:r>
          <w:r>
            <w:t>69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прочих посещений</w:t>
          </w:r>
          <w:r>
            <w:tab/>
          </w:r>
          <w:r>
            <w:fldChar w:fldCharType="begin"/>
          </w:r>
          <w:r>
            <w:instrText xml:space="preserve"> PAGEREF _Toc256000040 \h </w:instrText>
          </w:r>
          <w:r>
            <w:fldChar w:fldCharType="separate"/>
          </w:r>
          <w:r>
            <w:t>71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госпитализаций</w:t>
          </w:r>
          <w:r>
            <w:tab/>
          </w:r>
          <w:r>
            <w:fldChar w:fldCharType="begin"/>
          </w:r>
          <w:r>
            <w:instrText xml:space="preserve"> PAGEREF _Toc256000041 \h </w:instrText>
          </w:r>
          <w:r>
            <w:fldChar w:fldCharType="separate"/>
          </w:r>
          <w:r>
            <w:t>72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дородовых мероприятий</w:t>
          </w:r>
          <w:r>
            <w:tab/>
          </w:r>
          <w:r>
            <w:fldChar w:fldCharType="begin"/>
          </w:r>
          <w:r>
            <w:instrText xml:space="preserve"> PAGEREF _Toc256000042 \h </w:instrText>
          </w:r>
          <w:r>
            <w:fldChar w:fldCharType="separate"/>
          </w:r>
          <w:r>
            <w:t>78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сведений о планировании родов</w:t>
          </w:r>
          <w:r>
            <w:tab/>
          </w:r>
          <w:r>
            <w:fldChar w:fldCharType="begin"/>
          </w:r>
          <w:r>
            <w:instrText xml:space="preserve"> PAGEREF _Toc256000043 \h </w:instrText>
          </w:r>
          <w:r>
            <w:fldChar w:fldCharType="separate"/>
          </w:r>
          <w:r>
            <w:t>79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амбулаторных посещений после родов</w:t>
          </w:r>
          <w:r>
            <w:tab/>
          </w:r>
          <w:r>
            <w:fldChar w:fldCharType="begin"/>
          </w:r>
          <w:r>
            <w:instrText xml:space="preserve"> PAGEREF _Toc256000044 \h </w:instrText>
          </w:r>
          <w:r>
            <w:fldChar w:fldCharType="separate"/>
          </w:r>
          <w:r>
            <w:t>82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послеродовых мероприятий</w:t>
          </w:r>
          <w:r>
            <w:tab/>
          </w:r>
          <w:r>
            <w:fldChar w:fldCharType="begin"/>
          </w:r>
          <w:r>
            <w:instrText xml:space="preserve"> PAGEREF _Toc256000045 \h </w:instrText>
          </w:r>
          <w:r>
            <w:fldChar w:fldCharType="separate"/>
          </w:r>
          <w:r>
            <w:t>82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эпикриза</w:t>
          </w:r>
          <w:r>
            <w:tab/>
          </w:r>
          <w:r>
            <w:fldChar w:fldCharType="begin"/>
          </w:r>
          <w:r>
            <w:instrText xml:space="preserve"> PAGEREF _Toc256000046 \h </w:instrText>
          </w:r>
          <w:r>
            <w:fldChar w:fldCharType="separate"/>
          </w:r>
          <w:r>
            <w:t>84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сведений о новорожденных</w:t>
          </w:r>
          <w:r>
            <w:tab/>
          </w:r>
          <w:r>
            <w:fldChar w:fldCharType="begin"/>
          </w:r>
          <w:r>
            <w:instrText xml:space="preserve"> PAGEREF _Toc256000047 \h </w:instrText>
          </w:r>
          <w:r>
            <w:fldChar w:fldCharType="separate"/>
          </w:r>
          <w:r>
            <w:t>86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поручений куратора</w:t>
          </w:r>
          <w:r>
            <w:tab/>
          </w:r>
          <w:r>
            <w:fldChar w:fldCharType="begin"/>
          </w:r>
          <w:r>
            <w:instrText xml:space="preserve"> PAGEREF _Toc256000048 \h </w:instrText>
          </w:r>
          <w:r>
            <w:fldChar w:fldCharType="separate"/>
          </w:r>
          <w:r>
            <w:t>90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родовых сертификатов</w:t>
          </w:r>
          <w:r>
            <w:tab/>
          </w:r>
          <w:r>
            <w:fldChar w:fldCharType="begin"/>
          </w:r>
          <w:r>
            <w:instrText xml:space="preserve"> PAGEREF _Toc256000049 \h </w:instrText>
          </w:r>
          <w:r>
            <w:fldChar w:fldCharType="separate"/>
          </w:r>
          <w:r>
            <w:t>91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 добавление просветительских мероприятий</w:t>
          </w:r>
          <w:r>
            <w:tab/>
          </w:r>
          <w:r>
            <w:fldChar w:fldCharType="begin"/>
          </w:r>
          <w:r>
            <w:instrText xml:space="preserve"> PAGEREF _Toc256000050 \h </w:instrText>
          </w:r>
          <w:r>
            <w:fldChar w:fldCharType="separate"/>
          </w:r>
          <w:r>
            <w:t>96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отчетов из ИКБР</w:t>
          </w:r>
          <w:r>
            <w:tab/>
          </w:r>
          <w:r>
            <w:fldChar w:fldCharType="begin"/>
          </w:r>
          <w:r>
            <w:instrText xml:space="preserve"> PAGEREF _Toc256000051 \h </w:instrText>
          </w:r>
          <w:r>
            <w:fldChar w:fldCharType="separate"/>
          </w:r>
          <w:r>
            <w:t>98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Закрытие ИКБР</w:t>
          </w:r>
          <w:r>
            <w:tab/>
          </w:r>
          <w:r>
            <w:fldChar w:fldCharType="begin"/>
          </w:r>
          <w:r>
            <w:instrText xml:space="preserve"> PAGEREF _Toc256000052 \h </w:instrText>
          </w:r>
          <w:r>
            <w:fldChar w:fldCharType="separate"/>
          </w:r>
          <w:r>
            <w:t>99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Удаление индивидуальной карты беременной.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_Toc256000053 \h </w:instrText>
          </w:r>
          <w:r>
            <w:fldChar w:fldCharType="separate"/>
          </w:r>
          <w:r>
            <w:t>101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Регистрация течения родов.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_Toc256000054 \h </w:instrText>
          </w:r>
          <w:r>
            <w:fldChar w:fldCharType="separate"/>
          </w:r>
          <w:r>
            <w:t>102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сведений о течении родов</w:t>
          </w:r>
          <w:r>
            <w:tab/>
          </w:r>
          <w:r>
            <w:fldChar w:fldCharType="begin"/>
          </w:r>
          <w:r>
            <w:instrText xml:space="preserve"> PAGEREF _Toc256000055 \h </w:instrText>
          </w:r>
          <w:r>
            <w:fldChar w:fldCharType="separate"/>
          </w:r>
          <w:r>
            <w:t>104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основной информации о родах</w:t>
          </w:r>
          <w:r>
            <w:tab/>
          </w:r>
          <w:r>
            <w:fldChar w:fldCharType="begin"/>
          </w:r>
          <w:r>
            <w:instrText xml:space="preserve"> PAGEREF _Toc256000056 \h </w:instrText>
          </w:r>
          <w:r>
            <w:fldChar w:fldCharType="separate"/>
          </w:r>
          <w:r>
            <w:t>105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сведений об осмотре новорожденного</w:t>
          </w:r>
          <w:r>
            <w:tab/>
          </w:r>
          <w:r>
            <w:fldChar w:fldCharType="begin"/>
          </w:r>
          <w:r>
            <w:instrText xml:space="preserve"> PAGEREF _Toc256000057 \h </w:instrText>
          </w:r>
          <w:r>
            <w:fldChar w:fldCharType="separate"/>
          </w:r>
          <w:r>
            <w:t>107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направлений</w:t>
          </w:r>
          <w:r>
            <w:tab/>
          </w:r>
          <w:r>
            <w:fldChar w:fldCharType="begin"/>
          </w:r>
          <w:r>
            <w:instrText xml:space="preserve"> PAGEREF _Toc256000058 \h </w:instrText>
          </w:r>
          <w:r>
            <w:fldChar w:fldCharType="separate"/>
          </w:r>
          <w:r>
            <w:t>109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отчетных форм</w:t>
          </w:r>
          <w:r>
            <w:tab/>
          </w:r>
          <w:r>
            <w:fldChar w:fldCharType="begin"/>
          </w:r>
          <w:r>
            <w:instrText xml:space="preserve"> PAGEREF _Toc256000059 \h </w:instrText>
          </w:r>
          <w:r>
            <w:fldChar w:fldCharType="separate"/>
          </w:r>
          <w:r>
            <w:t>109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Госпитализация пациентки.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_Toc256000060 \h </w:instrText>
          </w:r>
          <w:r>
            <w:fldChar w:fldCharType="separate"/>
          </w:r>
          <w:r>
            <w:t>111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направления на госпитализацию</w:t>
          </w:r>
          <w:r>
            <w:tab/>
          </w:r>
          <w:r>
            <w:fldChar w:fldCharType="begin"/>
          </w:r>
          <w:r>
            <w:instrText xml:space="preserve"> PAGEREF _Toc256000061 \h </w:instrText>
          </w:r>
          <w:r>
            <w:fldChar w:fldCharType="separate"/>
          </w:r>
          <w:r>
            <w:t>111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Создание истории родов</w:t>
          </w:r>
          <w:r>
            <w:tab/>
          </w:r>
          <w:r>
            <w:fldChar w:fldCharType="begin"/>
          </w:r>
          <w:r>
            <w:instrText xml:space="preserve"> PAGEREF _Toc256000062 \h </w:instrText>
          </w:r>
          <w:r>
            <w:fldChar w:fldCharType="separate"/>
          </w:r>
          <w:r>
            <w:t>113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истории новорожденных.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_Toc256000063 \h </w:instrText>
          </w:r>
          <w:r>
            <w:fldChar w:fldCharType="separate"/>
          </w:r>
          <w:r>
            <w:t>119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отчетных форм.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_Toc256000064 \h </w:instrText>
          </w:r>
          <w:r>
            <w:fldChar w:fldCharType="separate"/>
          </w:r>
          <w:r>
            <w:t>124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Пользовательские отчеты</w:t>
          </w:r>
          <w:r>
            <w:tab/>
          </w:r>
          <w:r>
            <w:fldChar w:fldCharType="begin"/>
          </w:r>
          <w:r>
            <w:instrText xml:space="preserve"> PAGEREF _Toc256000065 \h </w:instrText>
          </w:r>
          <w:r>
            <w:fldChar w:fldCharType="separate"/>
          </w:r>
          <w:r>
            <w:t>124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отчетов по беременности</w:t>
          </w:r>
          <w:r>
            <w:tab/>
          </w:r>
          <w:r>
            <w:fldChar w:fldCharType="begin"/>
          </w:r>
          <w:r>
            <w:instrText xml:space="preserve"> PAGEREF _Toc256000066 \h </w:instrText>
          </w:r>
          <w:r>
            <w:fldChar w:fldCharType="separate"/>
          </w:r>
          <w:r>
            <w:t>124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Журнал учета приема беременных, рожениц и родильниц</w:t>
          </w:r>
          <w:r>
            <w:tab/>
          </w:r>
          <w:r>
            <w:fldChar w:fldCharType="begin"/>
          </w:r>
          <w:r>
            <w:instrText xml:space="preserve"> PAGEREF _Toc256000067 \h </w:instrText>
          </w:r>
          <w:r>
            <w:fldChar w:fldCharType="separate"/>
          </w:r>
          <w:r>
            <w:t>125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 Заключение консультативно-экспертной комиссии</w:t>
          </w:r>
          <w:r>
            <w:tab/>
          </w:r>
          <w:r>
            <w:fldChar w:fldCharType="begin"/>
          </w:r>
          <w:r>
            <w:instrText xml:space="preserve"> PAGEREF _Toc256000068 \h </w:instrText>
          </w:r>
          <w:r>
            <w:fldChar w:fldCharType="separate"/>
          </w:r>
          <w:r>
            <w:t>126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Статистические отчеты</w:t>
          </w:r>
          <w:r>
            <w:tab/>
          </w:r>
          <w:r>
            <w:fldChar w:fldCharType="begin"/>
          </w:r>
          <w:r>
            <w:instrText xml:space="preserve"> PAGEREF _Toc256000069 \h </w:instrText>
          </w:r>
          <w:r>
            <w:fldChar w:fldCharType="separate"/>
          </w:r>
          <w:r>
            <w:t>128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№ 13. Сведения о беременности с абортивным исходом_new</w:t>
          </w:r>
          <w:r>
            <w:tab/>
          </w:r>
          <w:r>
            <w:fldChar w:fldCharType="begin"/>
          </w:r>
          <w:r>
            <w:instrText xml:space="preserve"> PAGEREF _Toc256000070 \h </w:instrText>
          </w:r>
          <w:r>
            <w:fldChar w:fldCharType="separate"/>
          </w:r>
          <w:r>
            <w:t>128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№ 32. Сведения о медицинской помощи беременным, роженицам и родильницам</w:t>
          </w:r>
          <w:r>
            <w:tab/>
          </w:r>
          <w:r>
            <w:fldChar w:fldCharType="begin"/>
          </w:r>
          <w:r>
            <w:instrText xml:space="preserve"> PAGEREF _Toc256000071 \h </w:instrText>
          </w:r>
          <w:r>
            <w:fldChar w:fldCharType="separate"/>
          </w:r>
          <w:r>
            <w:t>129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Форма ФСН № 32 (вкладыш к форме № 32)</w:t>
          </w:r>
          <w:r>
            <w:tab/>
          </w:r>
          <w:r>
            <w:fldChar w:fldCharType="begin"/>
          </w:r>
          <w:r>
            <w:instrText xml:space="preserve"> PAGEREF _Toc256000072 \h </w:instrText>
          </w:r>
          <w:r>
            <w:fldChar w:fldCharType="separate"/>
          </w:r>
          <w:r>
            <w:t>131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Отчеты, утвержденные приказом 1130н</w:t>
          </w:r>
          <w:r>
            <w:tab/>
          </w:r>
          <w:r>
            <w:fldChar w:fldCharType="begin"/>
          </w:r>
          <w:r>
            <w:instrText xml:space="preserve"> PAGEREF _Toc256000073 \h </w:instrText>
          </w:r>
          <w:r>
            <w:fldChar w:fldCharType="separate"/>
          </w:r>
          <w:r>
            <w:t>132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003-2/у-20 Карта пациента дневного стационара акушерско-гинекологического профиля.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_Toc256000074 \h </w:instrText>
          </w:r>
          <w:r>
            <w:fldChar w:fldCharType="separate"/>
          </w:r>
          <w:r>
            <w:t>133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003-2у-20 003у Карта пациента при искусственном прерывании беременности хирургическим методом.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_Toc256000075 \h </w:instrText>
          </w:r>
          <w:r>
            <w:fldChar w:fldCharType="separate"/>
          </w:r>
          <w:r>
            <w:t>142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003/у Карта пациента гинекологического отделения стационара.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_Toc256000076 \h </w:instrText>
          </w:r>
          <w:r>
            <w:fldChar w:fldCharType="separate"/>
          </w:r>
          <w:r>
            <w:t>148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003/у-МС Карта донесения о случае материнской смерти.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_Toc256000077 \h </w:instrText>
          </w:r>
          <w:r>
            <w:fldChar w:fldCharType="separate"/>
          </w:r>
          <w:r>
            <w:t>151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025/у Карта пациента гинекологического профиля.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_Toc256000078 \h </w:instrText>
          </w:r>
          <w:r>
            <w:fldChar w:fldCharType="separate"/>
          </w:r>
          <w:r>
            <w:t>159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025/у 003-2/у-20 Карта пациента при искусственном прерывании беременности медикаментозным методом.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_Toc256000079 \h </w:instrText>
          </w:r>
          <w:r>
            <w:fldChar w:fldCharType="separate"/>
          </w:r>
          <w:r>
            <w:t>162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096/у-20 Медицинская карта беременной, роженицы и родильницы, получающей медицинскую помощь в стационарных условиях.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_Toc256000080 \h </w:instrText>
          </w:r>
          <w:r>
            <w:fldChar w:fldCharType="separate"/>
          </w:r>
          <w:r>
            <w:t>166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096/1у-20 История родов.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_Toc256000081 \h </w:instrText>
          </w:r>
          <w:r>
            <w:fldChar w:fldCharType="separate"/>
          </w:r>
          <w:r>
            <w:t>170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096/1у-20 Медицинская карта беременной, находящейся в отделении патологии беременности.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_Toc256000082 \h </w:instrText>
          </w:r>
          <w:r>
            <w:fldChar w:fldCharType="separate"/>
          </w:r>
          <w:r>
            <w:t>176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111/у-20 Индивидуальная карта беременной и родильницы.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_Toc256000083 \h </w:instrText>
          </w:r>
          <w:r>
            <w:fldChar w:fldCharType="separate"/>
          </w:r>
          <w:r>
            <w:t>181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9.3.11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113/у-20 Обменная карта беременной, роженицы и родильницы.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_Toc256000084 \h </w:instrText>
          </w:r>
          <w:r>
            <w:fldChar w:fldCharType="separate"/>
          </w:r>
          <w:r>
            <w:t>187</w:t>
          </w:r>
          <w:r>
            <w:fldChar w:fldCharType="end"/>
          </w:r>
        </w:p>
        <w:p>
          <w:pPr>
            <w:pStyle w:val="TOC1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аналитики. Мониторинг беременных</w:t>
          </w:r>
          <w:r>
            <w:tab/>
          </w:r>
          <w:r>
            <w:fldChar w:fldCharType="begin"/>
          </w:r>
          <w:r>
            <w:instrText xml:space="preserve"> PAGEREF _Toc256000085 \h </w:instrText>
          </w:r>
          <w:r>
            <w:fldChar w:fldCharType="separate"/>
          </w:r>
          <w:r>
            <w:t>194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Формирование аналитики по беременным</w:t>
          </w:r>
          <w:r>
            <w:tab/>
          </w:r>
          <w:r>
            <w:fldChar w:fldCharType="begin"/>
          </w:r>
          <w:r>
            <w:instrText xml:space="preserve"> PAGEREF _Toc256000086 \h </w:instrText>
          </w:r>
          <w:r>
            <w:fldChar w:fldCharType="separate"/>
          </w:r>
          <w:r>
            <w:t>194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10.2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Создание и редактирование шаблона выборки</w:t>
          </w:r>
          <w:r>
            <w:tab/>
          </w:r>
          <w:r>
            <w:fldChar w:fldCharType="begin"/>
          </w:r>
          <w:r>
            <w:instrText xml:space="preserve"> PAGEREF _Toc256000087 \h </w:instrText>
          </w:r>
          <w:r>
            <w:fldChar w:fldCharType="separate"/>
          </w:r>
          <w:r>
            <w:t>194</w:t>
          </w:r>
          <w:r>
            <w:fldChar w:fldCharType="end"/>
          </w:r>
        </w:p>
        <w:p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87617C" w:rsidRPr="00D841F2" w14:paraId="6791F24B" w14:textId="6EDD588B">
      <w:pPr>
        <w:pStyle w:val="Heading1"/>
      </w:pPr>
      <w:bookmarkStart w:id="2" w:name="scroll-bookmark-1"/>
      <w:bookmarkEnd w:id="2"/>
      <w:bookmarkStart w:id="3" w:name="scroll-bookmark-2"/>
      <w:bookmarkStart w:id="4" w:name="_Toc256000000"/>
      <w:r>
        <w:t>Список терминов и сокращений</w:t>
      </w:r>
      <w:bookmarkEnd w:id="4"/>
      <w:r>
        <w:t> </w:t>
      </w:r>
      <w:bookmarkEnd w:id="3"/>
    </w:p>
    <w:p>
      <w:pPr>
        <w:pStyle w:val="ScrollExpandMacroText"/>
      </w:pPr>
      <w:r>
        <w:t>Список терминов и сокращений</w:t>
      </w:r>
    </w:p>
    <w:p>
      <w:r>
        <w:rPr>
          <w:color w:val="000000"/>
        </w:rPr>
        <w:t>Термины и сокращения, используемые в документе, приведены ниже.</w:t>
      </w:r>
    </w:p>
    <w:tbl>
      <w:tblPr>
        <w:tblStyle w:val="ScrollTableNormal"/>
        <w:tblW w:w="5000" w:type="pct"/>
        <w:tblLook w:val="0020"/>
      </w:tblPr>
      <w:tblGrid>
        <w:gridCol w:w="1661"/>
        <w:gridCol w:w="6816"/>
      </w:tblGrid>
      <w:tr>
        <w:tblPrEx>
          <w:tblW w:w="5000" w:type="pct"/>
          <w:tblLook w:val="0020"/>
        </w:tblPrEx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Апгар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Система быстрой оценки состояния новорожденного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АРМ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Автоматизированное рабочее место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БАРС. МР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БАРС. Мониторинг родовспоможения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ВИЧ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Вирус иммунодефицита человека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ВИЧ-статус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Реакция на тесты к вирусу ВИЧ у людей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ВПР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Врожденные пороки развития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ГБУЗ ОПЦ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Государственное бюджетное учреждение здравоохранения "Областной Перинатальный Центр"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ЖК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Женская консультация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ИК, ИКБР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Индивидуальная карта беременной и родильницы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Листок нетрудоспособности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МКБ-10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Международная классификация болезней 10-го пересмотра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информационная система "БАРС. 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ТАП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Талон амбулаторного пациента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УЗИ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Ультразвуковое исследование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УКМП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Уровень качества медицинской помощи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ФИО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Фамилия, имя, отчество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ЭКМП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Экспертиза качества медицинской помощи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ЭКО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Экстракорпоральное оплодотворение</w:t>
            </w:r>
          </w:p>
        </w:tc>
      </w:tr>
    </w:tbl>
    <w:p>
      <w:pPr>
        <w:pStyle w:val="Heading1"/>
      </w:pPr>
      <w:bookmarkStart w:id="5" w:name="scroll-bookmark-3"/>
      <w:bookmarkStart w:id="6" w:name="_Toc256000001"/>
      <w:r>
        <w:t>Бизнес-процесс</w:t>
      </w:r>
      <w:bookmarkEnd w:id="6"/>
      <w:bookmarkEnd w:id="5"/>
    </w:p>
    <w:p>
      <w:pPr>
        <w:pStyle w:val="ScrollExpandMacroText"/>
      </w:pPr>
      <w:r>
        <w:t>Описание бизнес-процесса</w:t>
      </w:r>
    </w:p>
    <w:p>
      <w:pPr>
        <w:spacing w:beforeAutospacing="1"/>
      </w:pPr>
      <w:r>
        <w:drawing>
          <wp:inline>
            <wp:extent cx="5395595" cy="3758039"/>
            <wp:docPr id="100001" name="" descr="_scroll_external/attachments/image2021-4-2_15-50-35-d6d64bf04d0751a69305a38fe7d9aa01d096981f7caa419df5f5da4f7c366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2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580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7" w:name="scroll-bookmark-4"/>
      <w:bookmarkStart w:id="8" w:name="_Toc256000002"/>
      <w:r>
        <w:t>Введение</w:t>
      </w:r>
      <w:bookmarkEnd w:id="8"/>
      <w:bookmarkEnd w:id="7"/>
    </w:p>
    <w:p>
      <w:r>
        <w:t>Компонент "Мониторинг беременных" позволяет выполнять следующие задачи:</w:t>
      </w:r>
    </w:p>
    <w:p>
      <w:pPr>
        <w:numPr>
          <w:ilvl w:val="0"/>
          <w:numId w:val="33"/>
        </w:numPr>
      </w:pPr>
      <w:r>
        <w:t>ведение пациенток, находящихся на учете по беременности;</w:t>
      </w:r>
    </w:p>
    <w:p>
      <w:pPr>
        <w:numPr>
          <w:ilvl w:val="0"/>
          <w:numId w:val="33"/>
        </w:numPr>
      </w:pPr>
      <w:r>
        <w:t>формирование групп беременных высокого, среднего, низкого акушерского риска в рамках как одной МО, так и на уровне региона;</w:t>
      </w:r>
    </w:p>
    <w:p>
      <w:pPr>
        <w:numPr>
          <w:ilvl w:val="0"/>
          <w:numId w:val="33"/>
        </w:numPr>
      </w:pPr>
      <w:r>
        <w:t>обеспечение возможности оказания консультативной помощи сотрудникам медицинских учреждений службы родовспоможения;</w:t>
      </w:r>
    </w:p>
    <w:p>
      <w:pPr>
        <w:numPr>
          <w:ilvl w:val="0"/>
          <w:numId w:val="33"/>
        </w:numPr>
      </w:pPr>
      <w:r>
        <w:t>обеспечение возможности электронной записи беременных женщин высокой степени риска на консультативный прием в МО;</w:t>
      </w:r>
    </w:p>
    <w:p>
      <w:pPr>
        <w:numPr>
          <w:ilvl w:val="0"/>
          <w:numId w:val="33"/>
        </w:numPr>
      </w:pPr>
      <w:r>
        <w:t>обеспечение возможности электронной записи беременных женщин высокой степени риска на плановую госпитализацию в МО;</w:t>
      </w:r>
    </w:p>
    <w:p>
      <w:pPr>
        <w:numPr>
          <w:ilvl w:val="0"/>
          <w:numId w:val="33"/>
        </w:numPr>
      </w:pPr>
      <w:r>
        <w:t>формирование аналитических списков в МО информации о беременных женщинах:</w:t>
      </w:r>
    </w:p>
    <w:p>
      <w:pPr>
        <w:numPr>
          <w:ilvl w:val="0"/>
          <w:numId w:val="33"/>
        </w:numPr>
      </w:pPr>
      <w:r>
        <w:t>обеспечение возможности электронной записи беременных женщин на консультацию к специалистам перинатальных центров;</w:t>
      </w:r>
    </w:p>
    <w:p>
      <w:pPr>
        <w:numPr>
          <w:ilvl w:val="0"/>
          <w:numId w:val="33"/>
        </w:numPr>
      </w:pPr>
      <w:r>
        <w:t>обеспечение возможности электронной записи беременных женщин на плановую госпитализацию в профильные отделения перинатальных центров;</w:t>
      </w:r>
    </w:p>
    <w:p>
      <w:pPr>
        <w:numPr>
          <w:ilvl w:val="0"/>
          <w:numId w:val="33"/>
        </w:numPr>
      </w:pPr>
      <w:r>
        <w:t>обеспечение возможности создания направления на госпитализацию беременных высокой степени риска в другие родовспомогательные учреждения с дальнейшим мониторингом за их поступлением и выпиской, с последующей передачей патронажа в МО;</w:t>
      </w:r>
    </w:p>
    <w:p>
      <w:pPr>
        <w:numPr>
          <w:ilvl w:val="0"/>
          <w:numId w:val="33"/>
        </w:numPr>
      </w:pPr>
      <w:r>
        <w:t>внесение результатов проведения перинатальных консилиумов на базе ГБУЗ ОПЦ, передача информации об их проведении в МО, наблюдающую женщину;</w:t>
      </w:r>
    </w:p>
    <w:p>
      <w:pPr>
        <w:numPr>
          <w:ilvl w:val="0"/>
          <w:numId w:val="33"/>
        </w:numPr>
      </w:pPr>
      <w:r>
        <w:t>возможность динамического наблюдения и контроля беременных и рожениц, имеющих положительный ВИЧ-статус и другие инфекционные заболевания;</w:t>
      </w:r>
    </w:p>
    <w:p>
      <w:pPr>
        <w:numPr>
          <w:ilvl w:val="0"/>
          <w:numId w:val="33"/>
        </w:numPr>
      </w:pPr>
      <w:r>
        <w:t>мониторинг и учет беременных с выявленными диагнозами ВПР-плода, резус-конфликтной и многоплодной беременностью;</w:t>
      </w:r>
    </w:p>
    <w:p>
      <w:pPr>
        <w:numPr>
          <w:ilvl w:val="0"/>
          <w:numId w:val="33"/>
        </w:numPr>
      </w:pPr>
      <w:r>
        <w:t>возможность динамического наблюдения и контроля информации по осложнению основного и сопутствующего МКБ-10 в рамках текущей беременности;</w:t>
      </w:r>
    </w:p>
    <w:p>
      <w:pPr>
        <w:numPr>
          <w:ilvl w:val="0"/>
          <w:numId w:val="33"/>
        </w:numPr>
      </w:pPr>
      <w:r>
        <w:t>обеспечение возможности получения оперативной информации о работе перинатальной помощи для главных специалистов Министерства здравоохранения.</w:t>
      </w:r>
    </w:p>
    <w:p>
      <w:r>
        <w:t>Перед началом работы с компонентом "Мониторинг беременных" ознакомьтесь с руководством пользователя "Основы работы с Системой", где описаны общие принципы работы с интерфейсами. Также выполните настройки Системы в соответствии с руководством администратора "</w:t>
      </w:r>
      <w:hyperlink r:id="rId12" w:history="1">
        <w:r>
          <w:rPr>
            <w:rStyle w:val="Hyperlink"/>
          </w:rPr>
          <w:t>Мониторинг беременных</w:t>
        </w:r>
      </w:hyperlink>
      <w:r>
        <w:t>".</w:t>
      </w:r>
    </w:p>
    <w:p>
      <w:pPr>
        <w:pStyle w:val="Heading1"/>
      </w:pPr>
      <w:bookmarkStart w:id="9" w:name="scroll-bookmark-5"/>
      <w:bookmarkStart w:id="10" w:name="_Toc256000003"/>
      <w:r>
        <w:t>Оказание приема беременной врача акушера-гинеколога. Мониторинг беременных</w:t>
      </w:r>
      <w:bookmarkEnd w:id="10"/>
      <w:bookmarkEnd w:id="9"/>
    </w:p>
    <w:p>
      <w:r>
        <w:t>Основным рабочим местом врача является форма "Дневник врача". Для перехода к ней выберите пункт главного меню "Рабочие места" → "Дневник". Откроется форма "Дневник врача" со списком пациентов, записанных к врачу.</w:t>
      </w:r>
    </w:p>
    <w:p>
      <w:pPr>
        <w:keepNext/>
        <w:spacing w:beforeAutospacing="1"/>
        <w:jc w:val="center"/>
      </w:pPr>
      <w:r>
        <w:drawing>
          <wp:inline>
            <wp:extent cx="5395595" cy="934207"/>
            <wp:docPr id="100002" name="" descr="Форма 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4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9342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Форма Дневник врача</w:t>
      </w:r>
    </w:p>
    <w:p/>
    <w:p>
      <w:r>
        <w:t>На данной форме врач просматривает расписание приема, заносит данные по оказанным услугам, записывает пациентов на прием, а также вносит изменения в ранее оказанные приемы.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Значок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drawing>
                <wp:inline>
                  <wp:extent cx="333375" cy="301320"/>
                  <wp:docPr id="100003" name="" descr="_scroll_external/attachments/image2021-4-12_12-18-58-d0f8c5cd371bd61dc7eb1c9f15c23cece740f821a4f1be8de7b7737199366c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4096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13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рядом с ФИО пациентки информирует о необходимости закрыть ИКБР (для записей, у которых дата родов больше 42 дней и не установлена дата закрытия ИКРБ). При наведении курсора мыши на значок отображается сообщение "Необходимо закрыть ИКБР".</w:t>
            </w:r>
          </w:p>
        </w:tc>
      </w:tr>
    </w:tbl>
    <w:p/>
    <w:p>
      <w:r>
        <w:t>Варианты оказания приема беременных представлены далее.</w:t>
      </w:r>
    </w:p>
    <w:p>
      <w:pPr>
        <w:pStyle w:val="Heading2"/>
      </w:pPr>
      <w:bookmarkStart w:id="11" w:name="scroll-bookmark-6"/>
      <w:bookmarkStart w:id="12" w:name="_Toc256000004"/>
      <w:r>
        <w:t>Оказание первичного приема врача акушера-гинеколога. Мониторинг беременных</w:t>
      </w:r>
      <w:bookmarkEnd w:id="12"/>
      <w:bookmarkEnd w:id="11"/>
    </w:p>
    <w:p>
      <w:r>
        <w:t>Чтобы оказать первичный прием врача акушера-гинеколога выполните следующие действия:</w:t>
      </w:r>
    </w:p>
    <w:p>
      <w:pPr>
        <w:numPr>
          <w:ilvl w:val="0"/>
          <w:numId w:val="34"/>
        </w:numPr>
      </w:pPr>
      <w:r>
        <w:t>Выберите пункт главного меню "Рабочие места" → "Дневник". Откроется окно "Дневник врача" со списком пациентов, записанных к врачу.</w:t>
      </w:r>
    </w:p>
    <w:p>
      <w:pPr>
        <w:keepNext/>
        <w:spacing w:beforeAutospacing="1"/>
        <w:jc w:val="center"/>
      </w:pPr>
      <w:r>
        <w:drawing>
          <wp:inline>
            <wp:extent cx="5395595" cy="1037931"/>
            <wp:docPr id="100004" name="" descr="Форма 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4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379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Форма Дневник врача</w:t>
      </w:r>
    </w:p>
    <w:p/>
    <w:p>
      <w:pPr>
        <w:numPr>
          <w:ilvl w:val="0"/>
          <w:numId w:val="35"/>
        </w:numPr>
      </w:pPr>
      <w:r>
        <w:t>Перейдите по ссылке "Оказать" </w:t>
      </w:r>
      <w:r>
        <w:rPr>
          <w:color w:val="172B4D"/>
        </w:rPr>
        <w:t>в строке с услугой первичного приема</w:t>
      </w:r>
      <w:r>
        <w:t xml:space="preserve"> беременной. Откроется окно оказания приема, которое включает в себя несколько вкладок.</w:t>
      </w:r>
    </w:p>
    <w:p>
      <w:pPr>
        <w:keepNext/>
        <w:spacing w:beforeAutospacing="1"/>
        <w:jc w:val="center"/>
      </w:pPr>
      <w:r>
        <w:drawing>
          <wp:inline>
            <wp:extent cx="5395595" cy="4163930"/>
            <wp:docPr id="100005" name="" descr="Окно оказ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2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639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Окно оказания приема</w:t>
      </w:r>
    </w:p>
    <w:p/>
    <w:p>
      <w:pPr>
        <w:numPr>
          <w:ilvl w:val="0"/>
          <w:numId w:val="36"/>
        </w:numPr>
      </w:pPr>
      <w:r>
        <w:t>Заполните поля на вкладках (подробное описание заполнения данных в окне представлено далее).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Примечания:</w:t>
            </w:r>
          </w:p>
          <w:p>
            <w:pPr>
              <w:numPr>
                <w:ilvl w:val="0"/>
                <w:numId w:val="3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набор вкладок и полей в окне зависит от настроек шаблона оказания услуг и может отличаться. Шаблоны настраиваются индивидуально под каждую МО в зависимости от утвержденных бизнес-процессов;</w:t>
            </w:r>
          </w:p>
          <w:p>
            <w:pPr>
              <w:numPr>
                <w:ilvl w:val="0"/>
                <w:numId w:val="3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выделенное жирным шрифтом наименование вкладки информирует о том, что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на вкладке имеется минимум одно обязательное незаполненное поле;</w:t>
            </w:r>
          </w:p>
          <w:p>
            <w:pPr>
              <w:numPr>
                <w:ilvl w:val="0"/>
                <w:numId w:val="3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обязательные поля для заполнения выделены желтым цветом. Данные этих полей необходимы для формирования общей статистической информации по визиту для ТАП и передачи данных в РИСАР.</w:t>
            </w:r>
          </w:p>
        </w:tc>
      </w:tr>
    </w:tbl>
    <w:p/>
    <w:p>
      <w:pPr>
        <w:numPr>
          <w:ilvl w:val="0"/>
          <w:numId w:val="38"/>
        </w:numPr>
      </w:pPr>
      <w:r>
        <w:t>Нажмите на кнопку "Сохранить" для сохранения внесенной информации. В случае необходимости данные приема можно отредактировать по ссылке "Редактировать" на форме "Дневник врача".</w:t>
      </w:r>
    </w:p>
    <w:p>
      <w:pPr>
        <w:pStyle w:val="Heading3"/>
      </w:pPr>
      <w:bookmarkStart w:id="13" w:name="scroll-bookmark-7"/>
      <w:bookmarkStart w:id="14" w:name="_Toc256000005"/>
      <w:r>
        <w:t>Внесение основной информации</w:t>
      </w:r>
      <w:bookmarkEnd w:id="14"/>
      <w:bookmarkEnd w:id="13"/>
    </w:p>
    <w:p>
      <w:r>
        <w:t>Для заполнения основной информации по обращению пациентки выполните следующие действия:</w:t>
      </w:r>
    </w:p>
    <w:p>
      <w:pPr>
        <w:numPr>
          <w:ilvl w:val="0"/>
          <w:numId w:val="39"/>
        </w:numPr>
      </w:pPr>
      <w:r>
        <w:t>Перейдите на вкладку "Основное".</w:t>
      </w:r>
    </w:p>
    <w:p>
      <w:pPr>
        <w:keepNext/>
        <w:spacing w:beforeAutospacing="1"/>
        <w:jc w:val="center"/>
      </w:pPr>
      <w:r>
        <w:drawing>
          <wp:inline>
            <wp:extent cx="5395595" cy="3389250"/>
            <wp:docPr id="100006" name="" descr="Вкладка Осно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46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8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Вкладка Основное</w:t>
      </w:r>
    </w:p>
    <w:p/>
    <w:p>
      <w:pPr>
        <w:numPr>
          <w:ilvl w:val="0"/>
          <w:numId w:val="40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034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5" w:name="scroll-bookmark-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5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обращения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0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5072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причину обращения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08" name="" descr="_scroll_external/attachments/worddav924a5a02a754938555d95adbe4e9d810-f00ccf316e004d740cababb5bd72a78071b1fc4e04c483a0cda223230eb738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421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"Цели и посещения"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обращения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0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9902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вид обращения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приема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3034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приема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оказания приема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57218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место оказания приема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оказания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521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текущей датой. При необходимости измените дату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Время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8113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текущим временем. При необходимости измените время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81340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 посещений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Отображается список посещений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Медсестра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медсестру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15" name="" descr="_scroll_external/attachments/worddav924a5a02a754938555d95adbe4e9d810-f00ccf316e004d740cababb5bd72a78071b1fc4e04c483a0cda223230eb738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8914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"Мед. сестры"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врача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16" name="" descr="_scroll_external/attachments/worddav924a5a02a754938555d95adbe4e9d810-f00ccf316e004d740cababb5bd72a78071b1fc4e04c483a0cda223230eb738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8146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 "Врачи". При сохранении визита, если поле не было заполнено, оно заполнится автоматически данными текущего пользователя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Первичное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 посещение первичное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УКМП заведующего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уровень качества медицинской помощи заведующего отделением (поле используется со стороны ЭКМП)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УКМП врача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уровень качества медицинской помощи врача (поле используется со стороны ЭКМП)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мед. помощи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вид помощи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17" name="" descr="_scroll_external/attachments/worddav924a5a02a754938555d95adbe4e9d810-f00ccf316e004d740cababb5bd72a78071b1fc4e04c483a0cda223230eb738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1598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из справочника "Справочники: значения (федеральные справочники)"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</w:t>
      </w:r>
      <w:r>
        <w:fldChar w:fldCharType="end"/>
      </w:r>
      <w:r>
        <w:t xml:space="preserve"> Описание полей вкладки Основное</w:t>
      </w:r>
    </w:p>
    <w:p>
      <w:pPr>
        <w:pStyle w:val="Heading3"/>
      </w:pPr>
      <w:bookmarkStart w:id="16" w:name="scroll-bookmark-9"/>
      <w:bookmarkStart w:id="17" w:name="_Toc256000006"/>
      <w:r>
        <w:t>Внесение сигнальной информации</w:t>
      </w:r>
      <w:bookmarkEnd w:id="17"/>
      <w:bookmarkEnd w:id="16"/>
    </w:p>
    <w:p>
      <w:r>
        <w:t>Для заполнения сигнальной информации выполните следующие действия:</w:t>
      </w:r>
    </w:p>
    <w:p>
      <w:pPr>
        <w:numPr>
          <w:ilvl w:val="0"/>
          <w:numId w:val="43"/>
        </w:numPr>
      </w:pPr>
      <w:r>
        <w:t>Перейдите на вкладку "Сигнальная информация". На данной вкладке возможно заполнение предупреждающей дополнительной информации для врачей об аллергологическом анамнезе, вредных факторах, вредных привычках, наследственных заболеваниях, бесплодии.</w:t>
      </w:r>
    </w:p>
    <w:p>
      <w:pPr>
        <w:keepNext/>
        <w:spacing w:beforeAutospacing="1"/>
        <w:jc w:val="center"/>
      </w:pPr>
      <w:r>
        <w:drawing>
          <wp:inline>
            <wp:extent cx="5395595" cy="3203280"/>
            <wp:docPr id="100018" name="" descr="Вкладка Сигналь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71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32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</w:t>
      </w:r>
      <w:r>
        <w:fldChar w:fldCharType="end"/>
      </w:r>
      <w:r>
        <w:t xml:space="preserve"> Вкладка Сигнальная информация</w:t>
      </w:r>
    </w:p>
    <w:p/>
    <w:p>
      <w:pPr>
        <w:pStyle w:val="Heading4"/>
      </w:pPr>
      <w:bookmarkStart w:id="18" w:name="scroll-bookmark-10"/>
      <w:r>
        <w:t>Аллергологический анамнез</w:t>
      </w:r>
      <w:bookmarkEnd w:id="18"/>
    </w:p>
    <w:p>
      <w:r>
        <w:t>Для заполнения данных аллергологического анамнеза выполните следующие действия:</w:t>
      </w:r>
    </w:p>
    <w:p>
      <w:pPr>
        <w:numPr>
          <w:ilvl w:val="0"/>
          <w:numId w:val="44"/>
        </w:numPr>
      </w:pPr>
      <w:r>
        <w:t>Выберите пункт контекстного меню "Добавить" в блоке "Аллергологический анамнез". Откроется окно "Аллергологический анамнез: Добавление".</w:t>
      </w:r>
    </w:p>
    <w:p>
      <w:pPr>
        <w:keepNext/>
        <w:spacing w:beforeAutospacing="1"/>
        <w:jc w:val="center"/>
      </w:pPr>
      <w:r>
        <w:drawing>
          <wp:inline>
            <wp:extent cx="5395595" cy="5156969"/>
            <wp:docPr id="100019" name="" descr="Окно добавления аллергологического анамн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28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1569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Окно добавления аллергологического анамнеза</w:t>
      </w:r>
    </w:p>
    <w:p/>
    <w:p>
      <w:pPr>
        <w:numPr>
          <w:ilvl w:val="0"/>
          <w:numId w:val="45"/>
        </w:numPr>
      </w:pPr>
      <w:r>
        <w:t>Заполните обязательные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116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9" w:name="scroll-bookmark-1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9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Зафиксирован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397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переключатель напротив нужного значения: со слов пациента или на основе мед. документации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с, по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024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период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2797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переключатель напротив нужного значения: аллергия или непереносимость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Степень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69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</w:t>
      </w:r>
      <w:r>
        <w:fldChar w:fldCharType="end"/>
      </w:r>
      <w:r>
        <w:t xml:space="preserve"> Описание полей в окне Аллергологический анамнез Добавление</w:t>
      </w:r>
    </w:p>
    <w:p>
      <w:pPr>
        <w:numPr>
          <w:ilvl w:val="0"/>
          <w:numId w:val="45"/>
        </w:numPr>
      </w:pPr>
      <w:r>
        <w:t>Нажмите на кнопку "ОК". Сведения об аллергии отобразятся на вкладке "Сигнальная информация" в блоке "Аллергологический анамнез".</w:t>
      </w:r>
    </w:p>
    <w:p>
      <w:pPr>
        <w:pStyle w:val="Heading4"/>
      </w:pPr>
      <w:bookmarkStart w:id="20" w:name="scroll-bookmark-12"/>
      <w:r>
        <w:t>Вредные факторы</w:t>
      </w:r>
      <w:bookmarkEnd w:id="20"/>
    </w:p>
    <w:p>
      <w:r>
        <w:t>Для заполнения данных вредных факторов выполните следующие действия:</w:t>
      </w:r>
    </w:p>
    <w:p>
      <w:pPr>
        <w:numPr>
          <w:ilvl w:val="0"/>
          <w:numId w:val="48"/>
        </w:numPr>
      </w:pPr>
      <w:r>
        <w:t>Нажмите на кнопку "Вредные факторы". Откроется блок для внесения информации.</w:t>
      </w:r>
    </w:p>
    <w:p>
      <w:pPr>
        <w:numPr>
          <w:ilvl w:val="0"/>
          <w:numId w:val="48"/>
        </w:numPr>
      </w:pPr>
      <w:r>
        <w:t>Выберите пункт контекстного меню "Добавить" в блоке "Вредные факторы". Откроется окно добавления вредных факторов.</w:t>
      </w:r>
    </w:p>
    <w:p>
      <w:pPr>
        <w:keepNext/>
        <w:spacing w:beforeAutospacing="1"/>
        <w:jc w:val="center"/>
      </w:pPr>
      <w:r>
        <w:drawing>
          <wp:inline>
            <wp:extent cx="3333750" cy="1945449"/>
            <wp:docPr id="100024" name="" descr="Окно добавления вредных фак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70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454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Окно добавления вредных факторов</w:t>
      </w:r>
    </w:p>
    <w:p/>
    <w:p>
      <w:pPr>
        <w:numPr>
          <w:ilvl w:val="0"/>
          <w:numId w:val="49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197"/>
        <w:gridCol w:w="2116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1" w:name="scroll-bookmark-1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1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Вредный фактор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429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в окне "Перечень вредных, опасных веществ и производственных факторов"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26" name="" descr="_scroll_external/attachments/worddav924a5a02a754938555d95adbe4e9d810-69e76cdcb9bbed12c15645976078ea68a1464d3782f62e33d2ab861e57527d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29407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Действует с, по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2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85042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период действия с помощью календаря или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</w:t>
      </w:r>
      <w:r>
        <w:fldChar w:fldCharType="end"/>
      </w:r>
      <w:r>
        <w:t xml:space="preserve"> Описание полей в окне Вредные факторы Добавление</w:t>
      </w:r>
    </w:p>
    <w:p>
      <w:pPr>
        <w:numPr>
          <w:ilvl w:val="0"/>
          <w:numId w:val="49"/>
        </w:numPr>
      </w:pPr>
      <w:r>
        <w:t>Нажмите на кнопку "ОК". Сведения о вредных факторах отобразятся на вкладке "Сигнальная информация" в блоке "Вредные факторы".</w:t>
      </w:r>
    </w:p>
    <w:p>
      <w:pPr>
        <w:pStyle w:val="Heading4"/>
      </w:pPr>
      <w:bookmarkStart w:id="22" w:name="scroll-bookmark-14"/>
      <w:r>
        <w:t>Вредные привычки</w:t>
      </w:r>
      <w:bookmarkEnd w:id="22"/>
    </w:p>
    <w:p>
      <w:r>
        <w:t>Для заполнения данных вредных привычек выполните следующие действия:</w:t>
      </w:r>
    </w:p>
    <w:p>
      <w:pPr>
        <w:numPr>
          <w:ilvl w:val="0"/>
          <w:numId w:val="52"/>
        </w:numPr>
      </w:pPr>
      <w:r>
        <w:t>Нажмите на кнопку "Вредные привычки". Откроется блок для внесения информации.</w:t>
      </w:r>
    </w:p>
    <w:p>
      <w:pPr>
        <w:numPr>
          <w:ilvl w:val="0"/>
          <w:numId w:val="52"/>
        </w:numPr>
      </w:pPr>
      <w:r>
        <w:t>Выберите пункт контекстного меню "Добавить" в блоке "Вредные привычки". Откроется окно добавления вредных привычек.</w:t>
      </w:r>
    </w:p>
    <w:p>
      <w:pPr>
        <w:keepNext/>
        <w:spacing w:beforeAutospacing="1"/>
        <w:jc w:val="center"/>
      </w:pPr>
      <w:r>
        <w:drawing>
          <wp:inline>
            <wp:extent cx="3333750" cy="1330090"/>
            <wp:docPr id="100028" name="" descr="Окно добавления вредных привы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97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300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Окно добавления вредных привычек</w:t>
      </w:r>
    </w:p>
    <w:p/>
    <w:p>
      <w:pPr>
        <w:numPr>
          <w:ilvl w:val="0"/>
          <w:numId w:val="53"/>
        </w:numPr>
      </w:pPr>
      <w:r>
        <w:t>Выберите вид привычки из выпадающего списка и установите флаг "Действующий", если фактор является действующим.</w:t>
      </w:r>
    </w:p>
    <w:p>
      <w:pPr>
        <w:numPr>
          <w:ilvl w:val="0"/>
          <w:numId w:val="53"/>
        </w:numPr>
      </w:pPr>
      <w:r>
        <w:t>Нажмите на кнопку "ОК". Сведения о вредных привычках отобразятся на вкладке "Сигнальная информация" в блоке "Вредные привычки".</w:t>
      </w:r>
    </w:p>
    <w:p>
      <w:pPr>
        <w:pStyle w:val="Heading4"/>
      </w:pPr>
      <w:bookmarkStart w:id="23" w:name="scroll-bookmark-15"/>
      <w:r>
        <w:t>Наследственные заболевания</w:t>
      </w:r>
      <w:bookmarkEnd w:id="23"/>
    </w:p>
    <w:p>
      <w:r>
        <w:t>Для заполнения данных наследственных заболеваний выполните следующие действия:</w:t>
      </w:r>
    </w:p>
    <w:p>
      <w:pPr>
        <w:numPr>
          <w:ilvl w:val="0"/>
          <w:numId w:val="54"/>
        </w:numPr>
      </w:pPr>
      <w:r>
        <w:t>Нажмите на кнопку "Наследственные заболевания". Откроется блок для внесения информации.</w:t>
      </w:r>
    </w:p>
    <w:p>
      <w:pPr>
        <w:numPr>
          <w:ilvl w:val="0"/>
          <w:numId w:val="54"/>
        </w:numPr>
      </w:pPr>
      <w:r>
        <w:t>Выберите пункт контекстного меню "Добавить" в блоке "Наследственные заболевания". Откроется окно добавления наследственных заболеваний.</w:t>
      </w:r>
    </w:p>
    <w:p>
      <w:pPr>
        <w:keepNext/>
        <w:spacing w:beforeAutospacing="1"/>
        <w:jc w:val="center"/>
      </w:pPr>
      <w:r>
        <w:drawing>
          <wp:inline>
            <wp:extent cx="3333750" cy="1273476"/>
            <wp:docPr id="100029" name="" descr="Окно добавления наследственных заболе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84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273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</w:t>
      </w:r>
      <w:r>
        <w:fldChar w:fldCharType="end"/>
      </w:r>
      <w:r>
        <w:t xml:space="preserve"> Окно добавления наследственных заболеваний</w:t>
      </w:r>
    </w:p>
    <w:p/>
    <w:p>
      <w:pPr>
        <w:numPr>
          <w:ilvl w:val="0"/>
          <w:numId w:val="55"/>
        </w:numPr>
      </w:pPr>
      <w:r>
        <w:t>Выберите наследственное заболевания из выпадающего списка.</w:t>
      </w:r>
    </w:p>
    <w:p>
      <w:pPr>
        <w:numPr>
          <w:ilvl w:val="0"/>
          <w:numId w:val="55"/>
        </w:numPr>
      </w:pPr>
      <w:r>
        <w:t>Нажмите на кнопку "ОК". Сведения о наследственных заболеваниях отобразятся на вкладке "Сигнальная информация" в блоке "Наследственные заболевания".</w:t>
      </w:r>
    </w:p>
    <w:p>
      <w:pPr>
        <w:pStyle w:val="Heading4"/>
      </w:pPr>
      <w:bookmarkStart w:id="24" w:name="scroll-bookmark-16"/>
      <w:r>
        <w:t>Бесплодие</w:t>
      </w:r>
      <w:bookmarkEnd w:id="24"/>
    </w:p>
    <w:p>
      <w:r>
        <w:t>Для заполнения данных бесплодия выполните следующие действия:</w:t>
      </w:r>
    </w:p>
    <w:p>
      <w:pPr>
        <w:numPr>
          <w:ilvl w:val="0"/>
          <w:numId w:val="56"/>
        </w:numPr>
      </w:pPr>
      <w:r>
        <w:t>Нажмите на кнопку "Бесплодие". Откроется блок для внесения информации.</w:t>
      </w:r>
    </w:p>
    <w:p>
      <w:pPr>
        <w:numPr>
          <w:ilvl w:val="0"/>
          <w:numId w:val="56"/>
        </w:numPr>
      </w:pPr>
      <w:r>
        <w:t>Выберите пункт контекстного меню "Добавить" в блоке "Бесплодие". Откроется окно добавления сведений о бесплодии.</w:t>
      </w:r>
    </w:p>
    <w:p>
      <w:pPr>
        <w:keepNext/>
        <w:spacing w:beforeAutospacing="1"/>
        <w:jc w:val="center"/>
      </w:pPr>
      <w:r>
        <w:drawing>
          <wp:inline>
            <wp:extent cx="3810000" cy="2185012"/>
            <wp:docPr id="100030" name="" descr="Окно добавления сведений о беспло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58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850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Окно добавления сведений о бесплодии</w:t>
      </w:r>
    </w:p>
    <w:p/>
    <w:p>
      <w:pPr>
        <w:numPr>
          <w:ilvl w:val="0"/>
          <w:numId w:val="57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197"/>
        <w:gridCol w:w="349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5" w:name="scroll-bookmark-1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5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бесплодия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4026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из выпадающего списка тип бесплодия: первичное или вторичное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Продолжительность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4388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продолжительность бесплодия (в годах)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Причины бесплодия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5351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причины бесплодия в окне "Справочники: значения"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34" name="" descr="_scroll_external/attachments/worddav924a5a02a754938555d95adbe4e9d810-69e76cdcb9bbed12c15645976078ea68a1464d3782f62e33d2ab861e57527d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5824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 лечения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291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методы лечения в окне "Справочники: значения"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38125" cy="238125"/>
                  <wp:docPr id="100036" name="" descr="_scroll_external/attachments/image2021-1-13_11-1-13-f80014387623d00eade07b1d57219f6bcded483fc89fbde8ba896236449528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13546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Действует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в данном поле, если фактор является действующим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</w:t>
      </w:r>
      <w:r>
        <w:fldChar w:fldCharType="end"/>
      </w:r>
      <w:r>
        <w:t xml:space="preserve"> Описание полей в окне Контрагенты Бесплодие Добавление</w:t>
      </w:r>
    </w:p>
    <w:p>
      <w:pPr>
        <w:numPr>
          <w:ilvl w:val="0"/>
          <w:numId w:val="57"/>
        </w:numPr>
      </w:pPr>
      <w:r>
        <w:t>Нажмите на кнопку "ОК". Сведения о бесплодии отобразятся на вкладке "Сигнальная информация" в блоке "Бесплодие".</w:t>
      </w:r>
    </w:p>
    <w:p>
      <w:pPr>
        <w:pStyle w:val="Heading3"/>
      </w:pPr>
      <w:bookmarkStart w:id="26" w:name="scroll-bookmark-18"/>
      <w:bookmarkStart w:id="27" w:name="_Toc256000007"/>
      <w:r>
        <w:t>Внесение сведений гинекологического анамнеза</w:t>
      </w:r>
      <w:bookmarkEnd w:id="27"/>
      <w:bookmarkEnd w:id="26"/>
    </w:p>
    <w:p>
      <w:r>
        <w:rPr>
          <w:color w:val="172B4D"/>
        </w:rPr>
        <w:t>Для заполнения основной информации информации о гинекологическом анамнезе пациентки выполните следующие действия:</w:t>
      </w:r>
    </w:p>
    <w:p>
      <w:pPr>
        <w:numPr>
          <w:ilvl w:val="0"/>
          <w:numId w:val="60"/>
        </w:numPr>
      </w:pPr>
      <w:r>
        <w:t>Перейдите на вкладку "Гинекологический анамнез".</w:t>
      </w:r>
    </w:p>
    <w:p>
      <w:pPr>
        <w:keepNext/>
        <w:spacing w:beforeAutospacing="1"/>
        <w:jc w:val="center"/>
      </w:pPr>
      <w:r>
        <w:drawing>
          <wp:inline>
            <wp:extent cx="5395595" cy="5420261"/>
            <wp:docPr id="100037" name="" descr="Вкладка Гинекологический анамн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41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42026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Вкладка Гинекологический анамнез</w:t>
      </w:r>
    </w:p>
    <w:p/>
    <w:p>
      <w:pPr>
        <w:numPr>
          <w:ilvl w:val="0"/>
          <w:numId w:val="61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604"/>
        <w:gridCol w:w="1790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8" w:name="scroll-bookmark-1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8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Гинекологический анамнез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содержит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Менструации с лет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5177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возраст, в котором начались менструации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Установились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последней менструации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3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4497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Начало половой жизни с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5472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год начала половой жизни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Контрацепция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Чтобы ввести информацию о контрацепции:</w:t>
            </w:r>
          </w:p>
          <w:p>
            <w:pPr>
              <w:numPr>
                <w:ilvl w:val="0"/>
                <w:numId w:val="6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"Просмотр". Откроется окно "Контрацепция: Просмотр". </w:t>
            </w:r>
          </w:p>
          <w:p>
            <w:pPr>
              <w:numPr>
                <w:ilvl w:val="0"/>
                <w:numId w:val="6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пункт контекстного меню "Добавить". Откроется окно "Контрацепция: Добавление".</w:t>
            </w:r>
          </w:p>
          <w:p>
            <w:pPr>
              <w:keepNext/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6770" cy="918025"/>
                  <wp:docPr id="100041" name="" descr="Окно добавления контрацеп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9659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918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aption"/>
              <w:keepNext/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Figure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instrText>SEQ Figure \* ARABIC</w:instrTex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12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Окно добавления контрацепции</w:t>
            </w:r>
          </w:p>
          <w:p/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Заполните поля в открывшемся окне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Менопауза/Половая жизнь отсутствует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Гинекологический анамнез: хронология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содержит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История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переходе по ссылке открывается окно "Гинекологический анамнез: хронология – история". В окне в хронологическом порядке отображаются данные блока "Гинекологический анамнез", внесенные на предыдущих приемах/в ИКБР.</w:t>
            </w:r>
          </w:p>
          <w:p>
            <w:pPr>
              <w:keepNext/>
              <w:numPr>
                <w:ilvl w:val="0"/>
                <w:numId w:val="65"/>
              </w:numPr>
              <w:spacing w:beforeAutospacing="1"/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6770" cy="458756"/>
                  <wp:docPr id="100042" name="" descr="Окно Гинекологический анамнез Хронология Ис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52908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45875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aption"/>
              <w:keepNext/>
              <w:numPr>
                <w:ilvl w:val="0"/>
                <w:numId w:val="65"/>
              </w:numPr>
              <w:spacing w:beforeAutospacing="1"/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Figure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instrText>SEQ Figure \* ARABIC</w:instrTex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13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Окно Гинекологический анамнез Хронология История</w:t>
            </w:r>
          </w:p>
          <w:p/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Длительность менструации(по дней)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7458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вручную общее количество дней менструации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 дней менструального цикла(через дней)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27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Болезненность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Нарушения менструального цикла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326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Данные по беременностям пациентки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Работа с данным полем описана отдельно после текущей таблицы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Беременностей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7165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Родов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6526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Абортов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557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Внемат. б-ть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4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260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Выкидыши 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5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3175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Эко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5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02408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Детей живых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5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5844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Детей мертвых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5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25756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установлено значение "0".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преэклампсии у матери/сестры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внутриматочных вмешательств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Единственная почка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Пороки сердца с нарушением кровообращения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 рубцов на матке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Расположение рубца на матке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Наследственность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Уточнение врожденного порока развития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Осложнения: Просмотр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Чтобы добавить информацию об осложнениях:</w:t>
            </w:r>
          </w:p>
          <w:p>
            <w:pPr>
              <w:numPr>
                <w:ilvl w:val="0"/>
                <w:numId w:val="6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"Просмотр". Откроется окно просмотра осложнений.</w:t>
            </w:r>
          </w:p>
          <w:p>
            <w:pPr>
              <w:numPr>
                <w:ilvl w:val="0"/>
                <w:numId w:val="6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пункт контекстного меню "Добавить". Откроется окно "Осложнения: Добавление".</w:t>
            </w:r>
          </w:p>
          <w:p>
            <w:pPr>
              <w:keepNext/>
              <w:numPr>
                <w:ilvl w:val="0"/>
                <w:numId w:val="0"/>
              </w:numPr>
              <w:spacing w:beforeAutospacing="1"/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6770" cy="790637"/>
                  <wp:docPr id="100054" name="" descr="Окно добавления ослож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0014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79063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aption"/>
              <w:keepNext/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Figure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instrText>SEQ Figure \* ARABIC</w:instrTex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14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Окно добавления осложнений</w:t>
            </w:r>
          </w:p>
          <w:p/>
          <w:p>
            <w:pPr>
              <w:numPr>
                <w:ilvl w:val="0"/>
                <w:numId w:val="6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Заполните поля в открывшемся окне.</w:t>
            </w:r>
          </w:p>
          <w:p>
            <w:pPr>
              <w:numPr>
                <w:ilvl w:val="0"/>
                <w:numId w:val="6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Перенесенные заболевания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7"/>
              </w:numPr>
              <w:ind w:left="36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информацию о перенесенных заболеваниях с помощью пункта контекстного меню "Добавить", заполните поля в открывшемся окне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Операции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7"/>
              </w:numPr>
              <w:ind w:left="36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6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информацию о перенесенных операциях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5</w:t>
      </w:r>
      <w:r>
        <w:fldChar w:fldCharType="end"/>
      </w:r>
      <w:r>
        <w:t xml:space="preserve"> Описание полей вкладки Гинекологический анамнез</w:t>
      </w:r>
    </w:p>
    <w:p>
      <w:r>
        <w:rPr>
          <w:b/>
        </w:rPr>
        <w:t>Заполнение данных по беременностям пациентки</w:t>
      </w:r>
    </w:p>
    <w:p>
      <w:r>
        <w:t>Чтобы ввести информацию о беременностях пациентки на вкладке "Гинекологический анамнез" выполните следующие действия:</w:t>
      </w:r>
    </w:p>
    <w:p>
      <w:pPr>
        <w:numPr>
          <w:ilvl w:val="0"/>
          <w:numId w:val="68"/>
        </w:numPr>
      </w:pPr>
      <w:r>
        <w:t>Нажмите на кнопку "Просмотр" рядом с полем "</w:t>
      </w:r>
      <w:r>
        <w:rPr>
          <w:color w:val="000000"/>
        </w:rPr>
        <w:t>Данные по беременностям пациентки"</w:t>
      </w:r>
      <w:r>
        <w:t>. Откроется окно с записями о предыдущих беременностях пациентки.</w:t>
      </w:r>
    </w:p>
    <w:p>
      <w:pPr>
        <w:numPr>
          <w:ilvl w:val="0"/>
          <w:numId w:val="68"/>
        </w:numPr>
      </w:pPr>
      <w:r>
        <w:t>Выберите пункт контекстного меню "Добавить" либо перейдите по ссылке "Добавить". Откроется окно "Контрагенты: Беременность: добавление".</w:t>
      </w:r>
    </w:p>
    <w:p>
      <w:pPr>
        <w:keepNext/>
        <w:spacing w:beforeAutospacing="1"/>
        <w:jc w:val="center"/>
      </w:pPr>
      <w:r>
        <w:drawing>
          <wp:inline>
            <wp:extent cx="5395595" cy="3396990"/>
            <wp:docPr id="100055" name="" descr="Окно Контрагенты Беременность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2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969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Окно Контрагенты Беременность Добавление</w:t>
      </w:r>
    </w:p>
    <w:p/>
    <w:p>
      <w:pPr>
        <w:numPr>
          <w:ilvl w:val="0"/>
          <w:numId w:val="69"/>
        </w:numPr>
      </w:pPr>
      <w:r>
        <w:t>Заполните обязательные поля в данном окне.</w:t>
      </w:r>
    </w:p>
    <w:tbl>
      <w:tblPr>
        <w:tblStyle w:val="ScrollTableNormal"/>
        <w:tblW w:w="5000" w:type="pct"/>
        <w:tblLook w:val="0000"/>
      </w:tblPr>
      <w:tblGrid>
        <w:gridCol w:w="1773"/>
        <w:gridCol w:w="6704"/>
      </w:tblGrid>
      <w:tr>
        <w:tblPrEx>
          <w:tblW w:w="5000" w:type="pct"/>
          <w:tblLook w:val="0000"/>
        </w:tblPrEx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</w:p>
        </w:tc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0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срока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Заполните поле с помощью календаря, в этом случае нужно указать также "Фактическую дату окончания срока" для расчета периода беременности.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Либо установите флаг в поле "Указать только год беременности", тогда необходимо указать год беременности и срок окончания в неделях</w:t>
            </w:r>
          </w:p>
        </w:tc>
      </w:tr>
      <w:tr>
        <w:tblPrEx>
          <w:tblW w:w="5000" w:type="pct"/>
          <w:tblLook w:val="000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беременности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исход беременности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61925" cy="180975"/>
                  <wp:docPr id="100056" name="" descr="_scroll_external/attachments/image2021-1-19_16-42-30-314cbd19832c75c93a990685969b2928fbf8b769d069bb87bed29d93d5c6f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8669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70"/>
        </w:numPr>
      </w:pPr>
      <w:r>
        <w:t>Нажмите на кнопку "ОК" после заполнения полей.</w:t>
      </w:r>
    </w:p>
    <w:p>
      <w:pPr>
        <w:pStyle w:val="Heading3"/>
      </w:pPr>
      <w:bookmarkStart w:id="29" w:name="scroll-bookmark-20"/>
      <w:bookmarkStart w:id="30" w:name="_Toc256000008"/>
      <w:r>
        <w:t>Внесение сведений о динамическом наблюдении за состоянием пациента</w:t>
      </w:r>
      <w:bookmarkEnd w:id="30"/>
      <w:bookmarkEnd w:id="29"/>
    </w:p>
    <w:p>
      <w:r>
        <w:rPr>
          <w:color w:val="172B4D"/>
        </w:rPr>
        <w:t>Для заполнения информации о динамическом наблюдении за состоянием пациентки выполните следующие действия:</w:t>
      </w:r>
    </w:p>
    <w:p>
      <w:pPr>
        <w:numPr>
          <w:ilvl w:val="0"/>
          <w:numId w:val="71"/>
        </w:numPr>
      </w:pPr>
      <w:r>
        <w:t>Перейдите на вкладку "Лист динамического наблюдения".</w:t>
      </w:r>
    </w:p>
    <w:p>
      <w:pPr>
        <w:keepNext/>
        <w:spacing w:beforeAutospacing="1"/>
        <w:jc w:val="center"/>
      </w:pPr>
      <w:r>
        <w:drawing>
          <wp:inline>
            <wp:extent cx="5395595" cy="2637592"/>
            <wp:docPr id="100057" name="" descr="Вкладка Лист динамического наблю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89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375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</w:t>
      </w:r>
      <w:r>
        <w:fldChar w:fldCharType="end"/>
      </w:r>
      <w:r>
        <w:t xml:space="preserve"> Вкладка Лист динамического наблюдения</w:t>
      </w:r>
    </w:p>
    <w:p/>
    <w:p>
      <w:pPr>
        <w:numPr>
          <w:ilvl w:val="0"/>
          <w:numId w:val="72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522"/>
        <w:gridCol w:w="2278"/>
        <w:gridCol w:w="325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31" w:name="scroll-bookmark-2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31"/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AD правая рука верхн.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5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992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AD правая рука ниж.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5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70634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AD левая рука верхн.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5217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AD левая рука ниж.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7120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Ds.SP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22717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Ds.Cr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34050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Ds.Tr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0870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C.Ext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77435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C.Diag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C.Vera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Индекс Соловьёва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246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Степень сужения таза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Форма таза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6</w:t>
      </w:r>
      <w:r>
        <w:fldChar w:fldCharType="end"/>
      </w:r>
      <w:r>
        <w:t xml:space="preserve"> Описание полей вкладки Лист динамического наблюдения</w:t>
      </w:r>
    </w:p>
    <w:p>
      <w:pPr>
        <w:pStyle w:val="Heading3"/>
      </w:pPr>
      <w:bookmarkStart w:id="32" w:name="scroll-bookmark-22"/>
      <w:bookmarkStart w:id="33" w:name="_Toc256000009"/>
      <w:r>
        <w:t>Внесение данных соматического статуса</w:t>
      </w:r>
      <w:bookmarkEnd w:id="33"/>
      <w:bookmarkEnd w:id="32"/>
    </w:p>
    <w:p>
      <w:r>
        <w:rPr>
          <w:color w:val="172B4D"/>
        </w:rPr>
        <w:t>Для заполнения основной информации о состояния пациентки и антропометрических данных выполните следующие действия:</w:t>
      </w:r>
    </w:p>
    <w:p>
      <w:pPr>
        <w:numPr>
          <w:ilvl w:val="0"/>
          <w:numId w:val="75"/>
        </w:numPr>
      </w:pPr>
      <w:r>
        <w:t>Перейдите на вкладку "Данные соматического статуса".</w:t>
      </w:r>
    </w:p>
    <w:p>
      <w:pPr>
        <w:keepNext/>
        <w:spacing w:beforeAutospacing="1"/>
        <w:jc w:val="center"/>
      </w:pPr>
      <w:r>
        <w:drawing>
          <wp:inline>
            <wp:extent cx="5395595" cy="4239805"/>
            <wp:docPr id="100067" name="" descr="Вкладка Данные соматического стат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65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2398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Вкладка Данные соматического статуса</w:t>
      </w:r>
    </w:p>
    <w:p/>
    <w:p>
      <w:pPr>
        <w:numPr>
          <w:ilvl w:val="0"/>
          <w:numId w:val="76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953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34" w:name="scroll-bookmark-2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34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Общее состояние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6568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Жалобы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89648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Полость рта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7801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Мочевыводящая система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47310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Масса до осмотра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массу тела до осмотра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Органы брюшной полости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8888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Кожа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7012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Подкожно-жировая клетчатка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465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Состояние вен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818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Вес (кг)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1488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вес пациентки в кг.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Тоны сердца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6879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Органы дыхания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7251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Пульс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678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телосложения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Рост (см)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1157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рост пациентки в см.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Молочные железы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9422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Состояние сосков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6429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Лимфоузлы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2729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Оволосение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Видимые слизистые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 для добавления сведений о слизистых. Появится поле с выпадающим списоком для выбора нужного значений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Печень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560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Выделения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Язык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5098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Частота дыхательных движений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ССС: пульс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Отеки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информацию об отеках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Физиологические отправления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7</w:t>
      </w:r>
      <w:r>
        <w:fldChar w:fldCharType="end"/>
      </w:r>
      <w:r>
        <w:t xml:space="preserve"> Описание полей вкладки Данные соматического статуса</w:t>
      </w:r>
    </w:p>
    <w:p>
      <w:pPr>
        <w:pStyle w:val="Heading3"/>
      </w:pPr>
      <w:bookmarkStart w:id="35" w:name="scroll-bookmark-24"/>
      <w:bookmarkStart w:id="36" w:name="_Toc256000010"/>
      <w:r>
        <w:t>Внесение данных акушерского статуса</w:t>
      </w:r>
      <w:bookmarkEnd w:id="36"/>
      <w:bookmarkEnd w:id="35"/>
    </w:p>
    <w:p>
      <w:r>
        <w:rPr>
          <w:color w:val="172B4D"/>
        </w:rPr>
        <w:t>Для заполнения данных об осмотре пациентки на приеме выполните следующие действия:</w:t>
      </w:r>
    </w:p>
    <w:p>
      <w:pPr>
        <w:numPr>
          <w:ilvl w:val="0"/>
          <w:numId w:val="79"/>
        </w:numPr>
      </w:pPr>
      <w:r>
        <w:t>Перейдите на вкладку "Акушерский статус".</w:t>
      </w:r>
    </w:p>
    <w:p>
      <w:pPr>
        <w:keepNext/>
        <w:spacing w:beforeAutospacing="1"/>
        <w:jc w:val="center"/>
      </w:pPr>
      <w:r>
        <w:drawing>
          <wp:inline>
            <wp:extent cx="5395595" cy="2567783"/>
            <wp:docPr id="100086" name="" descr="Вкладка Акушерский стат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11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677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</w:t>
      </w:r>
      <w:r>
        <w:fldChar w:fldCharType="end"/>
      </w:r>
      <w:r>
        <w:t xml:space="preserve"> Вкладка Акушерский статус</w:t>
      </w:r>
    </w:p>
    <w:p/>
    <w:p>
      <w:pPr>
        <w:numPr>
          <w:ilvl w:val="0"/>
          <w:numId w:val="80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503"/>
        <w:gridCol w:w="989"/>
        <w:gridCol w:w="464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37" w:name="scroll-bookmark-2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37"/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Горизонтальная диагональ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Вертикальная диагональ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Окружность живота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ВДМ (см)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Состояние матки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8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1617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Плод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кнопку "Добавить" появляются поля для заполнения сведений о плоде. При нажатии на кнопку "Удалить" поля скрываются.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Работа с данным полем подробно описана отдельно после текущей таблицы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0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Назначения/рекомендации</w:t>
            </w:r>
          </w:p>
        </w:tc>
        <w:tc>
          <w:tcPr>
            <w:tcW w:w="98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464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Внесите данные одним из двух способов:</w:t>
            </w:r>
          </w:p>
          <w:p>
            <w:pPr>
              <w:numPr>
                <w:ilvl w:val="0"/>
                <w:numId w:val="83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ручной ввод (правая часть окна);</w:t>
            </w:r>
          </w:p>
          <w:p>
            <w:pPr>
              <w:numPr>
                <w:ilvl w:val="0"/>
                <w:numId w:val="83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заполнение с помощью пользовательского словаря (левая часть окна). Выбирается нужный элемент словаря двойным нажатием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на кнопку мыши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;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ссылку "Редактировать" в заголовке словаря открывается окно "Мед. словари для врача". В данном окне можно редактировать записи словаря и вносить новые с помощью контекстного меню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8</w:t>
      </w:r>
      <w:r>
        <w:fldChar w:fldCharType="end"/>
      </w:r>
      <w:r>
        <w:t xml:space="preserve"> Описание полей вкладки Акушерский статус</w:t>
      </w:r>
    </w:p>
    <w:p>
      <w:r>
        <w:rPr>
          <w:b/>
        </w:rPr>
        <w:t>Заполнение сведений о плоде</w:t>
      </w:r>
    </w:p>
    <w:p>
      <w:r>
        <w:t>Для добавления информации о плоде выполните следующие действия:</w:t>
      </w:r>
    </w:p>
    <w:p>
      <w:pPr>
        <w:numPr>
          <w:ilvl w:val="0"/>
          <w:numId w:val="84"/>
        </w:numPr>
      </w:pPr>
      <w:r>
        <w:t>Нажмите на кнопку "Добавить" в поле "Плод". Появятся дополнительные поля для ввода информации о плоде.</w:t>
      </w:r>
    </w:p>
    <w:p>
      <w:pPr>
        <w:spacing w:beforeAutospacing="1"/>
        <w:jc w:val="center"/>
      </w:pPr>
      <w:r>
        <w:drawing>
          <wp:inline>
            <wp:extent cx="5395595" cy="2963533"/>
            <wp:docPr id="100088" name="" descr="_scroll_external/attachments/image2021-11-9_14-54-8-e82919593cdf12bc489b7c389c7d844e5a0a45832db1385c6bbeb100aa354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0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6353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5"/>
        </w:numPr>
      </w:pPr>
      <w:r>
        <w:t>Заполните дополнительные поля блока.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336"/>
        <w:gridCol w:w="471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38" w:name="scroll-bookmark-2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38"/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Положение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Позиция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Предлежащая часть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кнопку "Добавить" появляется поле с выпадающим списком для возможности выбора нескольких значений. При нажатии на кнопку "Удалить" поле скрывается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ЧСС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Местонахождение предлежащей части плода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ДАННЫЕ КТГ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в данном поле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Базальный ритм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Вариабельность (амплитуда)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Вариабельность (частота в минуту)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Акселерации за 30 минут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Децелерации за 30 минут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Значение оценки по Фишеру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Данные оценки КТГ по STV</w:t>
            </w:r>
          </w:p>
        </w:tc>
        <w:tc>
          <w:tcPr>
            <w:tcW w:w="471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9</w:t>
      </w:r>
      <w:r>
        <w:fldChar w:fldCharType="end"/>
      </w:r>
      <w:r>
        <w:t xml:space="preserve"> Описание полей блока Плод</w:t>
      </w:r>
    </w:p>
    <w:p>
      <w:pPr>
        <w:pStyle w:val="Heading3"/>
      </w:pPr>
      <w:bookmarkStart w:id="39" w:name="scroll-bookmark-27"/>
      <w:bookmarkStart w:id="40" w:name="_Toc256000011"/>
      <w:r>
        <w:t>Внесение данных влагалищных исследований</w:t>
      </w:r>
      <w:bookmarkEnd w:id="40"/>
      <w:bookmarkEnd w:id="39"/>
    </w:p>
    <w:p>
      <w:r>
        <w:rPr>
          <w:color w:val="172B4D"/>
        </w:rPr>
        <w:t>Для заполнения данных влагалищных исследований на приеме выполните следующие действия:</w:t>
      </w:r>
    </w:p>
    <w:p>
      <w:pPr>
        <w:numPr>
          <w:ilvl w:val="0"/>
          <w:numId w:val="88"/>
        </w:numPr>
      </w:pPr>
      <w:r>
        <w:t>Перейдите на вкладку "Влагалищные исследования".</w:t>
      </w:r>
    </w:p>
    <w:p>
      <w:pPr>
        <w:keepNext/>
        <w:spacing w:beforeAutospacing="1"/>
        <w:jc w:val="center"/>
      </w:pPr>
      <w:r>
        <w:drawing>
          <wp:inline>
            <wp:extent cx="5395595" cy="2691036"/>
            <wp:docPr id="100089" name="" descr="Вкладка Влагалищные иссле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39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910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19</w:t>
      </w:r>
      <w:r>
        <w:fldChar w:fldCharType="end"/>
      </w:r>
      <w:r>
        <w:t xml:space="preserve"> Вкладка Влагалищные исследования</w:t>
      </w:r>
    </w:p>
    <w:p/>
    <w:p>
      <w:pPr>
        <w:numPr>
          <w:ilvl w:val="0"/>
          <w:numId w:val="89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580"/>
        <w:gridCol w:w="447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41" w:name="scroll-bookmark-2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41"/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Влагалище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Слизистая влагалища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"Добавить", появится поле с выпадающим списком для выбора значения. Для удаления поля нажмите на кнопку "Удалить"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Длина шейки матки (ручной ввод)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Шейка матки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Длина шейки матки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Цервикальный канал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Консистенция шейки матки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Позиция шейки матки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Зрелость шейки матки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Тело матки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"Добавить", появится поле с выпадающим списком для для выбора значения. Для удаления поля нажмите на кнопку "Удалить"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Придатки справа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"Добавить", появится поле с выпадающим списком для выбора значения. Для удаления поля нажмите на кнопку "Удалить"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Придатки слева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"Добавить", появится поле с выпадающим списком для выбора значения. Для удаления поля нажмите на кнопку "Удалить"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Наружные половые органы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Околоматочное пространство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Отделяемое из цервикального канала взято на анализ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Отделяемое из цервикального влагалища взято на анализ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Мазок на онкоцитологию взято на анализ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Отделяемое и при наличии данных из уретры взято на анализ</w:t>
            </w:r>
          </w:p>
        </w:tc>
        <w:tc>
          <w:tcPr>
            <w:tcW w:w="447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10</w:t>
      </w:r>
      <w:r>
        <w:fldChar w:fldCharType="end"/>
      </w:r>
      <w:r>
        <w:t xml:space="preserve"> Описание полей вкладки Влагалищные исследования</w:t>
      </w:r>
    </w:p>
    <w:p>
      <w:pPr>
        <w:pStyle w:val="Heading3"/>
      </w:pPr>
      <w:bookmarkStart w:id="42" w:name="scroll-bookmark-29"/>
      <w:bookmarkStart w:id="43" w:name="_Toc256000012"/>
      <w:r>
        <w:t>Внесение информации о диагнозе</w:t>
      </w:r>
      <w:bookmarkEnd w:id="43"/>
      <w:bookmarkEnd w:id="42"/>
    </w:p>
    <w:p>
      <w:r>
        <w:rPr>
          <w:color w:val="172B4D"/>
        </w:rPr>
        <w:t>Для заполнения информации о диагнозе пациентки выполните следующие действия:</w:t>
      </w:r>
    </w:p>
    <w:p>
      <w:pPr>
        <w:numPr>
          <w:ilvl w:val="0"/>
          <w:numId w:val="92"/>
        </w:numPr>
      </w:pPr>
      <w:r>
        <w:t>Перейдите на вкладку "Диагноз".</w:t>
      </w:r>
    </w:p>
    <w:p>
      <w:pPr>
        <w:keepNext/>
        <w:spacing w:beforeAutospacing="1"/>
        <w:jc w:val="center"/>
      </w:pPr>
      <w:r>
        <w:drawing>
          <wp:inline>
            <wp:extent cx="5395595" cy="4987621"/>
            <wp:docPr id="100090" name="" descr="Вкладка Диагн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93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876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20</w:t>
      </w:r>
      <w:r>
        <w:fldChar w:fldCharType="end"/>
      </w:r>
      <w:r>
        <w:t xml:space="preserve"> Вкладка Диагноз</w:t>
      </w:r>
    </w:p>
    <w:p/>
    <w:p>
      <w:pPr>
        <w:numPr>
          <w:ilvl w:val="0"/>
          <w:numId w:val="93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872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44" w:name="scroll-bookmark-3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44"/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Исходы обращений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4426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Период обращения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1839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Возможность сохранения беременности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дисп. учета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сл. посещ. для дисп. учета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Отказ от прерывания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Беременность (недель)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77916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срок беременности в неделях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Плановая дата следующей явки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82819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плановую дату явки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Изменение условий труда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Основной диагноз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содержит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9062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96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211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Категория д. движения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9098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дату травмы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Является явкой по Д-учету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Внешняя причина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098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4086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Часов после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количество часов после травмы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Выявлен в ЛПУ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 заболеваний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9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7857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врача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Внесите данные одним из двух способов:</w:t>
            </w:r>
          </w:p>
          <w:p>
            <w:pPr>
              <w:numPr>
                <w:ilvl w:val="0"/>
                <w:numId w:val="9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ручной ввод (правая часть окна);</w:t>
            </w:r>
          </w:p>
          <w:p>
            <w:pPr>
              <w:numPr>
                <w:ilvl w:val="0"/>
                <w:numId w:val="9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заполнение с помощью пользовательского словаря (левая часть окна). Выбирается нужный элемент словаря двойным нажатием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на кнопку мыши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;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ссылку "Редактировать" в заголовке словаря открывается окно "Мед. словари для врача". В данном окне можно редактировать записи словаря и вносить новые с помощью контекстного меню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Осложнения основного диагноза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"Добавить". Появятся дополнительные поля, описанные далее.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"Удалить" для удаления полей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0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2351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01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8623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врача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Стадия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"Характер заболеваний"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02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2765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Внешняя причина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03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26627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Часов после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количество часов после травмы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Выявлен в ЛПУ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Сопутствующие заболевания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"Добавить". Появятся дополнительные поля, описанные далее.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"Удалить" для удаления полей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0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927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05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3446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врача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Стадия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 заболевания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"Характер заболеваний"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06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1505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Внешняя причина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07" name="" descr="_scroll_external/attachments/worddav924a5a02a754938555d95adbe4e9d810-ec8a5790aef444b38ba3441bea9a708a198b12fb1b0b93ebfda70e6f001c64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0419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Часов после травмы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количество часов после травмы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Выявлен в ЛПУ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11</w:t>
      </w:r>
      <w:r>
        <w:fldChar w:fldCharType="end"/>
      </w:r>
      <w:r>
        <w:t xml:space="preserve"> Описание полей вкладки Диагноз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После заполнения обязательных полей в окне оказания приема до вкладки "Диагноз" включительно появляется возможность сохранения приема и постановки пациентки на учет по беременности.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Подробное описание постановки на учет приведено в разделе "</w:t>
            </w:r>
            <w:hyperlink w:anchor="scroll-bookmark-31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Постановка на учет по беременности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pStyle w:val="Heading3"/>
      </w:pPr>
      <w:bookmarkStart w:id="45" w:name="scroll-bookmark-32"/>
      <w:bookmarkStart w:id="46" w:name="_Toc256000013"/>
      <w:r>
        <w:t>Просмотр и создание назначений пациентки</w:t>
      </w:r>
      <w:bookmarkEnd w:id="46"/>
      <w:bookmarkEnd w:id="45"/>
    </w:p>
    <w:p>
      <w:r>
        <w:rPr>
          <w:color w:val="172B4D"/>
        </w:rPr>
        <w:t>Для создания назначений, направлений, записей в другую МО п</w:t>
      </w:r>
      <w:r>
        <w:t>ерейдите на вкладку "Направления". </w:t>
      </w:r>
    </w:p>
    <w:p>
      <w:pPr>
        <w:keepNext/>
        <w:spacing w:beforeAutospacing="1"/>
        <w:jc w:val="center"/>
      </w:pPr>
      <w:r>
        <w:drawing>
          <wp:inline>
            <wp:extent cx="5395595" cy="1901305"/>
            <wp:docPr id="100108" name="" descr="Вкладка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2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013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21</w:t>
      </w:r>
      <w:r>
        <w:fldChar w:fldCharType="end"/>
      </w:r>
      <w:r>
        <w:t xml:space="preserve"> Вкладка Направления</w:t>
      </w:r>
    </w:p>
    <w:p/>
    <w:p>
      <w:r>
        <w:t>В верхнем блоке доступно выполнение различных действий с помощью соответствующих кнопок. На вложенных вкладках "Назначения" и "Направления для ЕР" отображаются созданные ранее направления.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С помощью контекстного меню можно распечатать направления и результаты анализов/исследований.</w:t>
            </w:r>
          </w:p>
        </w:tc>
      </w:tr>
    </w:tbl>
    <w:p/>
    <w:p>
      <w:r>
        <w:t>Функциональность вкладки подробно описана в руководстве пользователя "Врач поликлиники".</w:t>
      </w:r>
    </w:p>
    <w:p>
      <w:pPr>
        <w:pStyle w:val="Heading3"/>
      </w:pPr>
      <w:bookmarkStart w:id="47" w:name="scroll-bookmark-33"/>
      <w:bookmarkStart w:id="48" w:name="_Toc256000014"/>
      <w:r>
        <w:t>Получение и просмотр плана наблюдения беременной</w:t>
      </w:r>
      <w:bookmarkEnd w:id="48"/>
      <w:bookmarkEnd w:id="47"/>
    </w:p>
    <w:p>
      <w:r>
        <w:rPr>
          <w:color w:val="172B4D"/>
        </w:rPr>
        <w:t>Для получения и просмотра плана наблюдения беременной п</w:t>
      </w:r>
      <w:r>
        <w:rPr>
          <w:color w:val="172B4D"/>
        </w:rPr>
        <w:t>ерейдите на вкладку "План наблюдения беременной". </w:t>
      </w:r>
    </w:p>
    <w:p>
      <w:pPr>
        <w:keepNext/>
        <w:spacing w:beforeAutospacing="1"/>
        <w:jc w:val="center"/>
      </w:pPr>
      <w:r>
        <w:drawing>
          <wp:inline>
            <wp:extent cx="5395595" cy="2235017"/>
            <wp:docPr id="100109" name="" descr="Вкладка План наблюдения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342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350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22</w:t>
      </w:r>
      <w:r>
        <w:fldChar w:fldCharType="end"/>
      </w:r>
      <w:r>
        <w:t xml:space="preserve"> Вкладка План наблюдения беременной</w:t>
      </w:r>
    </w:p>
    <w:p/>
    <w:p>
      <w:r>
        <w:t>На вкладке можно просмотреть план наблюдений беременной (перечень услуг, которые должны быть оказаны в рамках беременности: осмотры узких специалистов, УЗИ, лабораторные исследования и т. д.). План формируется после оказания приема и постановки пациентки на учет (создания ИКБР). </w:t>
      </w:r>
    </w:p>
    <w:p>
      <w:r>
        <w:t>Чтобы получить план выполните следующие действия:</w:t>
      </w:r>
    </w:p>
    <w:p>
      <w:pPr>
        <w:numPr>
          <w:ilvl w:val="0"/>
          <w:numId w:val="97"/>
        </w:numPr>
      </w:pPr>
      <w:r>
        <w:t>Выберите нужный период с помощью календаря или вручную (по умолчанию установлен период с текущего дня на две недели вперед).</w:t>
      </w:r>
    </w:p>
    <w:p>
      <w:pPr>
        <w:numPr>
          <w:ilvl w:val="0"/>
          <w:numId w:val="97"/>
        </w:numPr>
      </w:pPr>
      <w:r>
        <w:t>Нажмите на кнопку "Получить план". Перечень услуг отобразится в нижнем блоке со статусом "Не произведена".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С помощью контекстного меню можно добавлять услуги, производить запись, просматривать расписание, связывать с направлением, отвязывать от плана, удалять записи.</w:t>
            </w:r>
          </w:p>
        </w:tc>
      </w:tr>
    </w:tbl>
    <w:p/>
    <w:p>
      <w:r>
        <w:t>Подробное описание плана наблюдения представлено в разделе "</w:t>
      </w:r>
      <w:hyperlink w:anchor="scroll-bookmark-34" w:history="1">
        <w:r>
          <w:rPr>
            <w:rStyle w:val="Hyperlink"/>
          </w:rPr>
          <w:t>Редактирование индивидуальной карты беременной</w:t>
        </w:r>
      </w:hyperlink>
      <w:r>
        <w:t>".</w:t>
      </w:r>
    </w:p>
    <w:p>
      <w:pPr>
        <w:pStyle w:val="Heading3"/>
      </w:pPr>
      <w:bookmarkStart w:id="49" w:name="scroll-bookmark-35"/>
      <w:bookmarkStart w:id="50" w:name="_Toc256000015"/>
      <w:r>
        <w:t>Получение и расчет факторов риска</w:t>
      </w:r>
      <w:bookmarkEnd w:id="50"/>
      <w:bookmarkEnd w:id="49"/>
    </w:p>
    <w:p>
      <w:r>
        <w:t>Для расчета факторов риска и получения сведений о рисках перейдите на вкладку "Расчет факторов риска".</w:t>
      </w:r>
    </w:p>
    <w:p>
      <w:pPr>
        <w:keepNext/>
        <w:spacing w:beforeAutospacing="1"/>
        <w:jc w:val="center"/>
      </w:pPr>
      <w:r>
        <w:drawing>
          <wp:inline>
            <wp:extent cx="5395595" cy="2224500"/>
            <wp:docPr id="100110" name="" descr="Вкладка Расчет факторов р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63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2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23</w:t>
      </w:r>
      <w:r>
        <w:fldChar w:fldCharType="end"/>
      </w:r>
      <w:r>
        <w:t xml:space="preserve"> Вкладка Расчет факторов риска</w:t>
      </w:r>
    </w:p>
    <w:p/>
    <w:p>
      <w:r>
        <w:rPr>
          <w:color w:val="333333"/>
        </w:rPr>
        <w:t>На данной вкладке можно определить степень риска перинатальной патологии с помощью ориентировочной шкалы оценки перинатальных факторов риска, в баллах. Шкала используется с учетом индивидуальных особенностей анамнеза, течения беременности и родов. </w:t>
      </w:r>
      <w:r>
        <w:rPr>
          <w:color w:val="333333"/>
        </w:rPr>
        <w:t>Сведения о рисках рассчитываются после оказания приема и постановки пациентки на учет (создания ИКБР). </w:t>
      </w:r>
    </w:p>
    <w:p>
      <w:pPr>
        <w:pStyle w:val="Heading4"/>
      </w:pPr>
      <w:bookmarkStart w:id="51" w:name="scroll-bookmark-36"/>
      <w:r>
        <w:t>Получение сведений о рисках</w:t>
      </w:r>
      <w:bookmarkEnd w:id="51"/>
    </w:p>
    <w:p>
      <w:r>
        <w:t>Для получения сведений о рисках нажмите на кнопку "Получить сведения о рисках".</w:t>
      </w:r>
    </w:p>
    <w:p>
      <w:pPr>
        <w:pStyle w:val="Heading4"/>
      </w:pPr>
      <w:bookmarkStart w:id="52" w:name="scroll-bookmark-37"/>
      <w:r>
        <w:t>Расчет степени риска</w:t>
      </w:r>
      <w:bookmarkEnd w:id="52"/>
    </w:p>
    <w:p>
      <w:r>
        <w:t>Для расчета степени риска в МИС (данные расчета будут только в МИС) выполните следующие действия:</w:t>
      </w:r>
    </w:p>
    <w:p>
      <w:pPr>
        <w:numPr>
          <w:ilvl w:val="0"/>
          <w:numId w:val="98"/>
        </w:numPr>
      </w:pPr>
      <w:r>
        <w:t>Нажмите на кнопку "Рассчитать". Откроется окно "Список шкал для расчета рисков".</w:t>
      </w:r>
    </w:p>
    <w:p>
      <w:pPr>
        <w:keepNext/>
        <w:spacing w:beforeAutospacing="1"/>
        <w:jc w:val="center"/>
      </w:pPr>
      <w:r>
        <w:drawing>
          <wp:inline>
            <wp:extent cx="5395595" cy="1125367"/>
            <wp:docPr id="100111" name="" descr="Окно Список шкал для расчета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4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253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24</w:t>
      </w:r>
      <w:r>
        <w:fldChar w:fldCharType="end"/>
      </w:r>
      <w:r>
        <w:t xml:space="preserve"> Окно Список шкал для расчета рисков</w:t>
      </w:r>
    </w:p>
    <w:p/>
    <w:p>
      <w:pPr>
        <w:numPr>
          <w:ilvl w:val="0"/>
          <w:numId w:val="99"/>
        </w:numPr>
      </w:pPr>
      <w:r>
        <w:t>Выберите необходимую шкалу риска.</w:t>
      </w:r>
    </w:p>
    <w:p>
      <w:pPr>
        <w:numPr>
          <w:ilvl w:val="0"/>
          <w:numId w:val="99"/>
        </w:numPr>
      </w:pPr>
      <w:r>
        <w:t>Нажмите на кнопку "ОК".</w:t>
      </w:r>
    </w:p>
    <w:p>
      <w:r>
        <w:t>Подробное описание представлено в разделе "</w:t>
      </w:r>
      <w:hyperlink w:anchor="scroll-bookmark-34" w:history="1">
        <w:r>
          <w:rPr>
            <w:rStyle w:val="Hyperlink"/>
          </w:rPr>
          <w:t>Редактирование индивидуальной карты беременной</w:t>
        </w:r>
      </w:hyperlink>
      <w:r>
        <w:t>".</w:t>
      </w:r>
    </w:p>
    <w:p>
      <w:pPr>
        <w:pStyle w:val="Heading3"/>
      </w:pPr>
      <w:bookmarkStart w:id="53" w:name="scroll-bookmark-38"/>
      <w:bookmarkStart w:id="54" w:name="_Toc256000016"/>
      <w:r>
        <w:t>Внесение рекомендаций врача</w:t>
      </w:r>
      <w:bookmarkEnd w:id="54"/>
      <w:bookmarkEnd w:id="53"/>
    </w:p>
    <w:p>
      <w:r>
        <w:t>Для добавления рекомендаций врача перейдите на вкладку "Рекомендации".</w:t>
      </w:r>
    </w:p>
    <w:p>
      <w:pPr>
        <w:keepNext/>
        <w:spacing w:beforeAutospacing="1"/>
        <w:jc w:val="center"/>
      </w:pPr>
      <w:r>
        <w:drawing>
          <wp:inline>
            <wp:extent cx="5395595" cy="1789707"/>
            <wp:docPr id="100112" name="" descr="Вкладка Рекоменд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62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97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25</w:t>
      </w:r>
      <w:r>
        <w:fldChar w:fldCharType="end"/>
      </w:r>
      <w:r>
        <w:t xml:space="preserve"> Вкладка Рекомендации</w:t>
      </w:r>
    </w:p>
    <w:p/>
    <w:p>
      <w:r>
        <w:t>Внесение рекомендаций возможно двумя способами:</w:t>
      </w:r>
    </w:p>
    <w:p>
      <w:pPr>
        <w:numPr>
          <w:ilvl w:val="0"/>
          <w:numId w:val="100"/>
        </w:numPr>
      </w:pPr>
      <w:r>
        <w:t>ручной ввод (правая часть окна);</w:t>
      </w:r>
    </w:p>
    <w:p>
      <w:pPr>
        <w:numPr>
          <w:ilvl w:val="0"/>
          <w:numId w:val="100"/>
        </w:numPr>
      </w:pPr>
      <w:r>
        <w:t>заполнение с помощью пользовательского словаря (левая часть окна). Кликните дважды кнопкой мыши по нужной записи блока "Рекомендации" – информация отобразится в правом блоке.</w:t>
      </w:r>
    </w:p>
    <w:p>
      <w:r>
        <w:t>При нажатии на ссылку "Редактировать" в заголовке словаря откроется окно "Мед. словари для врача". В данном окне можно редактировать записи словаря, вносить новые записи, необходимые врачу.</w:t>
      </w:r>
    </w:p>
    <w:p>
      <w:pPr>
        <w:pStyle w:val="Heading3"/>
      </w:pPr>
      <w:bookmarkStart w:id="55" w:name="scroll-bookmark-39"/>
      <w:bookmarkStart w:id="56" w:name="_Toc256000017"/>
      <w:r>
        <w:t>Просмотр и добавление лекарственных назначений</w:t>
      </w:r>
      <w:bookmarkEnd w:id="56"/>
      <w:bookmarkEnd w:id="55"/>
    </w:p>
    <w:p>
      <w:r>
        <w:t>Для просмотра и добавления лекарственных назначений перейдите на вкладку "Лечение". Вкладка предназначена для создания назначений, формирования нельготного рецепта, печати рецепта.</w:t>
      </w:r>
    </w:p>
    <w:p>
      <w:pPr>
        <w:keepNext/>
        <w:spacing w:beforeAutospacing="1"/>
        <w:jc w:val="center"/>
      </w:pPr>
      <w:r>
        <w:drawing>
          <wp:inline>
            <wp:extent cx="5395595" cy="2174287"/>
            <wp:docPr id="100113" name="" descr="Вкладка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37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742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26</w:t>
      </w:r>
      <w:r>
        <w:fldChar w:fldCharType="end"/>
      </w:r>
      <w:r>
        <w:t xml:space="preserve"> Вкладка Лечение</w:t>
      </w:r>
    </w:p>
    <w:p/>
    <w:p>
      <w:r>
        <w:t>В верхнем блоке расположены кнопки "Создать назначение", "Создать из шаблона", "Печать рецепта".</w:t>
      </w:r>
    </w:p>
    <w:p>
      <w:r>
        <w:t>Для отображения отмененных медикаментов предназначен флаг "Показать отмененные".</w:t>
      </w:r>
    </w:p>
    <w:p>
      <w:r>
        <w:t>В нижнем блоке возможно внесение рецепта двумя способами:</w:t>
      </w:r>
    </w:p>
    <w:p>
      <w:pPr>
        <w:numPr>
          <w:ilvl w:val="0"/>
          <w:numId w:val="101"/>
        </w:numPr>
      </w:pPr>
      <w:r>
        <w:t>ручной ввод (правая часть окна);</w:t>
      </w:r>
    </w:p>
    <w:p>
      <w:pPr>
        <w:numPr>
          <w:ilvl w:val="0"/>
          <w:numId w:val="101"/>
        </w:numPr>
      </w:pPr>
      <w:r>
        <w:t>заполнение с помощью пользовательского словаря (левая часть окна). Кликните дважды кнопкой мыши по нужной записи блока "Ручной ввод рецепта" </w:t>
      </w:r>
      <w:r>
        <w:rPr>
          <w:color w:val="000000"/>
        </w:rPr>
        <w:t>–</w:t>
      </w:r>
      <w:r>
        <w:t xml:space="preserve"> информация отобразится в правом блоке.</w:t>
      </w:r>
    </w:p>
    <w:p>
      <w:r>
        <w:t>При нажатии на ссылку "Редактировать" в заголовке словаря откроется окно "Мед. словари для врача". В данном окне можно редактировать записи словаря, вносить новые записи, необходимые врачу.</w:t>
      </w:r>
    </w:p>
    <w:p>
      <w:pPr>
        <w:pStyle w:val="Heading2"/>
      </w:pPr>
      <w:bookmarkStart w:id="57" w:name="scroll-bookmark-31"/>
      <w:bookmarkStart w:id="58" w:name="_Toc256000018"/>
      <w:r>
        <w:t>Постановка на учет по беременности. Мониторинг беременных</w:t>
      </w:r>
      <w:bookmarkEnd w:id="58"/>
      <w:bookmarkEnd w:id="57"/>
    </w:p>
    <w:p>
      <w:r>
        <w:t>Постановка на учет по беременности осуществляется на первичном приеме. Для этого необходимо предварительно заполнить обязательные поля до вкладки "Диагноз" включительно и сохранить прием.</w:t>
      </w:r>
    </w:p>
    <w:p>
      <w:r>
        <w:t>Постановка на учет возможна одним из двух способов: в окне оказания приема и на форме "Дневник врача".</w:t>
      </w:r>
    </w:p>
    <w:p>
      <w:pPr>
        <w:pStyle w:val="Heading3"/>
      </w:pPr>
      <w:bookmarkStart w:id="59" w:name="scroll-bookmark-40"/>
      <w:bookmarkStart w:id="60" w:name="_Toc256000019"/>
      <w:r>
        <w:t>Постановка на учет в окне оказания приема</w:t>
      </w:r>
      <w:bookmarkEnd w:id="60"/>
      <w:bookmarkEnd w:id="59"/>
    </w:p>
    <w:p>
      <w:r>
        <w:t>Для постановки на учет в окне оказания приема выполните следующие действия:</w:t>
      </w:r>
    </w:p>
    <w:p>
      <w:pPr>
        <w:numPr>
          <w:ilvl w:val="0"/>
          <w:numId w:val="102"/>
        </w:numPr>
      </w:pPr>
      <w:r>
        <w:t>Нажмите на кнопку </w:t>
      </w:r>
      <w:r>
        <w:drawing>
          <wp:inline>
            <wp:extent cx="238125" cy="299183"/>
            <wp:docPr id="100114" name="" descr="_scroll_external/attachments/image2021-1-20_11-20-27-d0b226375ff7e872bbac1939a26afcbb5efdc8644b321d25cc7aa001b08da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55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91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справа в окне оказания первичного приема. Раскроется боковое меню с дополнительными ссылками.</w:t>
      </w:r>
    </w:p>
    <w:p>
      <w:pPr>
        <w:keepNext/>
        <w:spacing w:beforeAutospacing="1"/>
        <w:jc w:val="center"/>
      </w:pPr>
      <w:r>
        <w:drawing>
          <wp:inline>
            <wp:extent cx="5395595" cy="3330384"/>
            <wp:docPr id="100115" name="" descr="Окно редактиров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5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303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27</w:t>
      </w:r>
      <w:r>
        <w:fldChar w:fldCharType="end"/>
      </w:r>
      <w:r>
        <w:t xml:space="preserve"> Окно редактирования приема</w:t>
      </w:r>
    </w:p>
    <w:p/>
    <w:p>
      <w:pPr>
        <w:numPr>
          <w:ilvl w:val="0"/>
          <w:numId w:val="103"/>
        </w:numPr>
      </w:pPr>
      <w:r>
        <w:t>Перейдите по ссылке "Поставить на учет". Откроется окно "ИКБР: Добавление".</w:t>
      </w:r>
    </w:p>
    <w:p>
      <w:pPr>
        <w:keepNext/>
        <w:spacing w:beforeAutospacing="1"/>
        <w:jc w:val="center"/>
      </w:pPr>
      <w:r>
        <w:drawing>
          <wp:inline>
            <wp:extent cx="5395595" cy="2078426"/>
            <wp:docPr id="100116" name="" descr="Окно добавления ИК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40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784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28</w:t>
      </w:r>
      <w:r>
        <w:fldChar w:fldCharType="end"/>
      </w:r>
      <w:r>
        <w:t xml:space="preserve"> Окно добавления ИКБР</w:t>
      </w:r>
    </w:p>
    <w:p/>
    <w:p>
      <w:pPr>
        <w:numPr>
          <w:ilvl w:val="0"/>
          <w:numId w:val="104"/>
        </w:numPr>
      </w:pPr>
      <w:r>
        <w:t>Заполните поля в открывшемся окне.</w:t>
      </w:r>
    </w:p>
    <w:p>
      <w:pPr>
        <w:numPr>
          <w:ilvl w:val="0"/>
          <w:numId w:val="104"/>
        </w:numPr>
      </w:pPr>
      <w:r>
        <w:t>Нажмите на кнопку "Ок".</w:t>
      </w:r>
    </w:p>
    <w:p>
      <w:r>
        <w:t>В результате:</w:t>
      </w:r>
    </w:p>
    <w:p>
      <w:pPr>
        <w:numPr>
          <w:ilvl w:val="0"/>
          <w:numId w:val="105"/>
        </w:numPr>
      </w:pPr>
      <w:r>
        <w:t>в карте пациентки создается запись о беременности;</w:t>
      </w:r>
    </w:p>
    <w:p>
      <w:pPr>
        <w:numPr>
          <w:ilvl w:val="0"/>
          <w:numId w:val="105"/>
        </w:numPr>
      </w:pPr>
      <w:r>
        <w:t>создается ИКБР.</w:t>
      </w:r>
    </w:p>
    <w:p>
      <w:pPr>
        <w:pStyle w:val="Heading3"/>
      </w:pPr>
      <w:bookmarkStart w:id="61" w:name="scroll-bookmark-41"/>
      <w:bookmarkStart w:id="62" w:name="_Toc256000020"/>
      <w:r>
        <w:t>Постановка на учет из дневника врача</w:t>
      </w:r>
      <w:bookmarkEnd w:id="62"/>
      <w:bookmarkEnd w:id="61"/>
    </w:p>
    <w:p>
      <w:r>
        <w:t>Для постановки на учет на форме "Дневник врача" выполните следующие действия:</w:t>
      </w:r>
    </w:p>
    <w:p>
      <w:pPr>
        <w:numPr>
          <w:ilvl w:val="0"/>
          <w:numId w:val="106"/>
        </w:numPr>
      </w:pPr>
      <w:r>
        <w:t>Выберите пункт контекстного меню "Поставить на учет по беременности" на строке с записью пациентки в дневнике врача. Откроется окно "ИКБР: Добавление".</w:t>
      </w:r>
    </w:p>
    <w:p>
      <w:pPr>
        <w:keepNext/>
        <w:spacing w:beforeAutospacing="1"/>
        <w:jc w:val="center"/>
      </w:pPr>
      <w:r>
        <w:drawing>
          <wp:inline>
            <wp:extent cx="5334000" cy="2381250"/>
            <wp:docPr id="100117" name="" descr="Пункт контекстного меню Поставить на учет по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53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29</w:t>
      </w:r>
      <w:r>
        <w:fldChar w:fldCharType="end"/>
      </w:r>
      <w:r>
        <w:t xml:space="preserve"> Пункт контекстного меню Поставить на учет по беременности</w:t>
      </w:r>
    </w:p>
    <w:p/>
    <w:p>
      <w:pPr>
        <w:numPr>
          <w:ilvl w:val="0"/>
          <w:numId w:val="107"/>
        </w:numPr>
      </w:pPr>
      <w:r>
        <w:t>Заполните поля в открывшемся окне.</w:t>
      </w:r>
    </w:p>
    <w:p>
      <w:pPr>
        <w:numPr>
          <w:ilvl w:val="0"/>
          <w:numId w:val="107"/>
        </w:numPr>
      </w:pPr>
      <w:r>
        <w:t>Нажмите на кнопку "Ок".</w:t>
      </w:r>
    </w:p>
    <w:p>
      <w:r>
        <w:t>В результате:</w:t>
      </w:r>
    </w:p>
    <w:p>
      <w:pPr>
        <w:numPr>
          <w:ilvl w:val="0"/>
          <w:numId w:val="108"/>
        </w:numPr>
      </w:pPr>
      <w:r>
        <w:t>в карте пациентки создается запись о беременности;</w:t>
      </w:r>
    </w:p>
    <w:p>
      <w:pPr>
        <w:numPr>
          <w:ilvl w:val="0"/>
          <w:numId w:val="108"/>
        </w:numPr>
      </w:pPr>
      <w:r>
        <w:t>создается ИКБР.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Подробное описание заполнения полей в окне добавления ИКБР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и работы с индивидуальными картами беременных приведены в разделе "</w:t>
            </w:r>
            <w:hyperlink w:anchor="scroll-bookmark-42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Ведение индивидуальных карт беременных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pStyle w:val="Heading3"/>
      </w:pPr>
      <w:bookmarkStart w:id="63" w:name="scroll-bookmark-43"/>
      <w:bookmarkStart w:id="64" w:name="_Toc256000021"/>
      <w:r>
        <w:t>Добавление сведений об отце ребенка. Мониторинг беременных</w:t>
      </w:r>
      <w:bookmarkEnd w:id="64"/>
      <w:bookmarkEnd w:id="63"/>
    </w:p>
    <w:p>
      <w:r>
        <w:t>После создания ИКБР становится доступным внесение сведений об отце ребенка. </w:t>
      </w:r>
      <w:r>
        <w:t>Чтобы добавить сведения об отце ребенка на визите пациентки выполните следующие действия:</w:t>
      </w:r>
    </w:p>
    <w:p>
      <w:pPr>
        <w:numPr>
          <w:ilvl w:val="0"/>
          <w:numId w:val="109"/>
        </w:numPr>
      </w:pPr>
      <w:r>
        <w:t>Нажмите на кнопку </w:t>
      </w:r>
      <w:r>
        <w:drawing>
          <wp:inline>
            <wp:extent cx="219075" cy="314325"/>
            <wp:docPr id="100118" name="" descr="_scroll_external/attachments/image2021-4-2_16-31-9-c1c5ef9471898113a5e780e6c579749694c4ef14ecf3030724704fe5b540c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6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14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в правой части окна оказания приема. Раскроется боковая панель.</w:t>
      </w:r>
    </w:p>
    <w:p>
      <w:pPr>
        <w:keepNext/>
        <w:spacing w:beforeAutospacing="1"/>
        <w:jc w:val="center"/>
      </w:pPr>
      <w:r>
        <w:drawing>
          <wp:inline>
            <wp:extent cx="5395595" cy="3325733"/>
            <wp:docPr id="100119" name="" descr="Окно оказ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55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2573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30</w:t>
      </w:r>
      <w:r>
        <w:fldChar w:fldCharType="end"/>
      </w:r>
      <w:r>
        <w:t xml:space="preserve"> Окно оказания приема</w:t>
      </w:r>
    </w:p>
    <w:p/>
    <w:p>
      <w:pPr>
        <w:numPr>
          <w:ilvl w:val="0"/>
          <w:numId w:val="110"/>
        </w:numPr>
      </w:pPr>
      <w:r>
        <w:t xml:space="preserve">Перейдите по ссылке "внести данные по отцу" в блоке "Беременность". Если по текущей беременности </w:t>
      </w:r>
      <w:r>
        <w:rPr>
          <w:color w:val="000000"/>
        </w:rPr>
        <w:t>нет информации о муже, то </w:t>
      </w:r>
      <w:r>
        <w:t>открывается окно "Сведения о муже. Добавление".</w:t>
      </w:r>
    </w:p>
    <w:p>
      <w:pPr>
        <w:keepNext/>
        <w:spacing w:beforeAutospacing="1"/>
        <w:jc w:val="center"/>
      </w:pPr>
      <w:r>
        <w:drawing>
          <wp:inline>
            <wp:extent cx="4143375" cy="2381250"/>
            <wp:docPr id="100120" name="" descr="Окно добавления сведений о му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1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31</w:t>
      </w:r>
      <w:r>
        <w:fldChar w:fldCharType="end"/>
      </w:r>
      <w:r>
        <w:t xml:space="preserve"> Окно добавления сведений о муже</w:t>
      </w:r>
    </w:p>
    <w:p/>
    <w:p>
      <w:pPr>
        <w:numPr>
          <w:ilvl w:val="0"/>
          <w:numId w:val="111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255"/>
        <w:gridCol w:w="4801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65" w:name="scroll-bookmark-4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65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Фамилия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фамилию мужа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Имя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имя мужа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Отчество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отчество мужа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рождения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дату рождения мужа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работы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место работы мужа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Телефон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телефон мужа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12</w:t>
      </w:r>
      <w:r>
        <w:fldChar w:fldCharType="end"/>
      </w:r>
      <w:r>
        <w:t xml:space="preserve"> Заполнение полей в окне добавления сведений о муже</w:t>
      </w:r>
    </w:p>
    <w:p>
      <w:pPr>
        <w:numPr>
          <w:ilvl w:val="0"/>
          <w:numId w:val="111"/>
        </w:numPr>
      </w:pPr>
      <w:r>
        <w:t>Нажмите на кнопку "Поиск".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Если в карте пациентки заведен родственник со степенью родства "Муж", то данные по контрагенту подтянутся автоматически и Система предложит сохранить данные по контрагенту как по отцу.</w:t>
            </w:r>
          </w:p>
        </w:tc>
      </w:tr>
    </w:tbl>
    <w:p/>
    <w:p>
      <w:r>
        <w:t>Система произведет поиск контрагента по введенным данным, по окончании которого откроется окно "Контрагенты: физические лица".</w:t>
      </w:r>
    </w:p>
    <w:p>
      <w:pPr>
        <w:keepNext/>
        <w:spacing w:beforeAutospacing="1"/>
        <w:jc w:val="center"/>
      </w:pPr>
      <w:r>
        <w:drawing>
          <wp:inline>
            <wp:extent cx="5395595" cy="2228752"/>
            <wp:docPr id="100121" name="" descr="Окно Контрагенты Физические 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4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287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32</w:t>
      </w:r>
      <w:r>
        <w:fldChar w:fldCharType="end"/>
      </w:r>
      <w:r>
        <w:t xml:space="preserve"> Окно Контрагенты Физические лица</w:t>
      </w:r>
    </w:p>
    <w:p/>
    <w:p>
      <w:pPr>
        <w:numPr>
          <w:ilvl w:val="0"/>
          <w:numId w:val="114"/>
        </w:numPr>
      </w:pPr>
      <w:r>
        <w:t>Выберите контрагента и нажмите на кнопку "Выбрать" в окне "Контрагенты: физические лица" (либо добавьте нового контрагента с помощью кнопки "Создать" и заполните поля в открывшемся окне "Добавление контрагента"). Откроется окно "Сведения о муже".</w:t>
      </w:r>
    </w:p>
    <w:p>
      <w:pPr>
        <w:keepNext/>
        <w:spacing w:beforeAutospacing="1"/>
        <w:jc w:val="center"/>
      </w:pPr>
      <w:r>
        <w:drawing>
          <wp:inline>
            <wp:extent cx="5395595" cy="4364412"/>
            <wp:docPr id="100122" name="" descr="Окно Сведения о муж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78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644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33</w:t>
      </w:r>
      <w:r>
        <w:fldChar w:fldCharType="end"/>
      </w:r>
      <w:r>
        <w:t xml:space="preserve"> Окно Сведения о муже</w:t>
      </w:r>
    </w:p>
    <w:p/>
    <w:p>
      <w:r>
        <w:t>В открывшемся окне автоматически заполнены следующие данные: "Муж", "Дата рождения", "Возраст", "Место работы", "Телефон".</w:t>
      </w:r>
    </w:p>
    <w:p>
      <w:pPr>
        <w:numPr>
          <w:ilvl w:val="0"/>
          <w:numId w:val="115"/>
        </w:numPr>
      </w:pPr>
      <w:r>
        <w:t>Заполните поля в открывшемся окне:</w:t>
      </w:r>
    </w:p>
    <w:p>
      <w:pPr>
        <w:numPr>
          <w:ilvl w:val="1"/>
          <w:numId w:val="116"/>
        </w:numPr>
        <w:ind w:left="1440"/>
      </w:pPr>
      <w:r>
        <w:t>выберите из выпадающего списка группу крови и резус-фактор;</w:t>
      </w:r>
    </w:p>
    <w:p>
      <w:pPr>
        <w:numPr>
          <w:ilvl w:val="1"/>
          <w:numId w:val="116"/>
        </w:numPr>
        <w:ind w:left="1440"/>
      </w:pPr>
      <w:r>
        <w:t>заполните блоки "Вредные привычки", "Наследственные заболевания", "Состояние здоровья", "Хронические заболевания" с помощью пунктов контекстного меню "Добавить".</w:t>
      </w:r>
    </w:p>
    <w:p>
      <w:pPr>
        <w:numPr>
          <w:ilvl w:val="0"/>
          <w:numId w:val="115"/>
        </w:numPr>
        <w:ind w:left="360"/>
      </w:pPr>
      <w:r>
        <w:t>Нажмите на кнопку "Сохранить" для сохранения информации об отце ребенка.</w:t>
      </w:r>
    </w:p>
    <w:p>
      <w:pPr>
        <w:pStyle w:val="Heading2"/>
      </w:pPr>
      <w:bookmarkStart w:id="66" w:name="scroll-bookmark-45"/>
      <w:bookmarkStart w:id="67" w:name="_Toc256000022"/>
      <w:r>
        <w:t>Оказание повторного приема врача акушера-гинеколога. Мониторинг беременных</w:t>
      </w:r>
      <w:bookmarkEnd w:id="67"/>
      <w:bookmarkEnd w:id="66"/>
    </w:p>
    <w:p>
      <w:r>
        <w:t>Чтобы оказать повторный прием беременной выполните следующие действия:</w:t>
      </w:r>
    </w:p>
    <w:p>
      <w:pPr>
        <w:numPr>
          <w:ilvl w:val="0"/>
          <w:numId w:val="117"/>
        </w:numPr>
      </w:pPr>
      <w:r>
        <w:t>Перейдите по ссылке "Оказать" в строке с услугой повторного приема беременной на форме "Дневник врача". Откроется окно оказания приема.</w:t>
      </w:r>
    </w:p>
    <w:p>
      <w:pPr>
        <w:keepNext/>
        <w:spacing w:beforeAutospacing="1"/>
        <w:jc w:val="center"/>
      </w:pPr>
      <w:r>
        <w:drawing>
          <wp:inline>
            <wp:extent cx="5395595" cy="3909688"/>
            <wp:docPr id="100123" name="" descr="Окно оказ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1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096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34</w:t>
      </w:r>
      <w:r>
        <w:fldChar w:fldCharType="end"/>
      </w:r>
      <w:r>
        <w:t xml:space="preserve"> Окно оказания приема</w:t>
      </w:r>
    </w:p>
    <w:p/>
    <w:p>
      <w:pPr>
        <w:numPr>
          <w:ilvl w:val="0"/>
          <w:numId w:val="118"/>
        </w:numPr>
      </w:pPr>
      <w:r>
        <w:t>Заполните поля на вкладках. Заполнение полей на вкладках аналогично разделу "</w:t>
      </w:r>
      <w:hyperlink w:anchor="scroll-bookmark-6" w:history="1">
        <w:r>
          <w:rPr>
            <w:rStyle w:val="Hyperlink"/>
          </w:rPr>
          <w:t>Оказание первичного приема врача акушера-гинеколога</w:t>
        </w:r>
      </w:hyperlink>
      <w:r>
        <w:t>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Примечания:</w:t>
            </w:r>
          </w:p>
          <w:p>
            <w:pPr>
              <w:numPr>
                <w:ilvl w:val="0"/>
                <w:numId w:val="119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набор вкладок и полей в окне зависит от настроек шаблона оказания услуг и может отличаться. Шаблоны настраиваются индивидуально под каждую МО в зависимости от утвержденных бизнес-процессов;</w:t>
            </w:r>
          </w:p>
          <w:p>
            <w:pPr>
              <w:numPr>
                <w:ilvl w:val="0"/>
                <w:numId w:val="119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выделенное жирным шрифтом наименование вкладки информирует о том, что на вкладке имеется минимум одно обязательное незаполненное поле;</w:t>
            </w:r>
          </w:p>
          <w:p>
            <w:pPr>
              <w:numPr>
                <w:ilvl w:val="0"/>
                <w:numId w:val="119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обязательные поля для заполнения выделены желтым цветом. Данные этих полей необходимы для формирования общей статистической информации по визиту для ТАП и передачи данных в РИСАР.</w:t>
            </w:r>
          </w:p>
        </w:tc>
      </w:tr>
    </w:tbl>
    <w:p/>
    <w:p>
      <w:pPr>
        <w:numPr>
          <w:ilvl w:val="0"/>
          <w:numId w:val="120"/>
        </w:numPr>
      </w:pPr>
      <w:r>
        <w:t>Нажмите на кнопку "Сохранить" для сохранения внесенной информации. В случае необходимости данные приема можно отредактировать по ссылке "Редактировать" на форме "Дневник врача".</w:t>
      </w:r>
    </w:p>
    <w:p>
      <w:pPr>
        <w:pStyle w:val="Heading1"/>
      </w:pPr>
      <w:bookmarkStart w:id="68" w:name="scroll-bookmark-42"/>
      <w:bookmarkStart w:id="69" w:name="_Toc256000023"/>
      <w:r>
        <w:t>Ведение индивидуальных карт беременных. Мониторинг беременных</w:t>
      </w:r>
      <w:bookmarkEnd w:id="69"/>
      <w:bookmarkEnd w:id="68"/>
    </w:p>
    <w:p>
      <w:r>
        <w:t>Индивидуальная карта беременной предназначена для внесения, хранения и использования информации о беременности пациентки.</w:t>
      </w:r>
    </w:p>
    <w:p>
      <w:r>
        <w:t>Чтобы перейти на форму "Индивидуальные карты беременных", выберите пункт главного меню "Учет" → "Учет беременных" → "Индивидуальные карты". </w:t>
      </w:r>
    </w:p>
    <w:p>
      <w:pPr>
        <w:keepNext/>
        <w:spacing w:beforeAutospacing="1"/>
        <w:jc w:val="center"/>
      </w:pPr>
      <w:r>
        <w:drawing>
          <wp:inline>
            <wp:extent cx="5395595" cy="1834431"/>
            <wp:docPr id="100124" name="" descr="Форма Индивидуальные карты берем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28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344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35</w:t>
      </w:r>
      <w:r>
        <w:fldChar w:fldCharType="end"/>
      </w:r>
      <w:r>
        <w:t xml:space="preserve"> Форма Индивидуальные карты беременных</w:t>
      </w:r>
    </w:p>
    <w:p/>
    <w:p>
      <w:r>
        <w:t>На форме представлен список открытых ИКБР. Для отображения закрытых ИКБР снимите флаг "Только открытые ИКБР". </w:t>
      </w:r>
    </w:p>
    <w:p>
      <w:r>
        <w:t>Записи могут быть выделены разными цветами:</w:t>
      </w:r>
    </w:p>
    <w:p>
      <w:pPr>
        <w:numPr>
          <w:ilvl w:val="0"/>
          <w:numId w:val="121"/>
        </w:numPr>
      </w:pPr>
      <w:r>
        <w:t>красный цвет информирует о необходимости закрытия ИКБР (для записей, у которых дата родов больше 42 дней и не установлена дата закрытия ИКРБ); </w:t>
      </w:r>
    </w:p>
    <w:p>
      <w:pPr>
        <w:numPr>
          <w:ilvl w:val="0"/>
          <w:numId w:val="121"/>
        </w:numPr>
      </w:pPr>
      <w:r>
        <w:t>желтый цвет информируется о нарушении плана дородовых мероприятий;</w:t>
      </w:r>
    </w:p>
    <w:p>
      <w:pPr>
        <w:numPr>
          <w:ilvl w:val="0"/>
          <w:numId w:val="121"/>
        </w:numPr>
      </w:pPr>
      <w:r>
        <w:t>зеленый цвет информирует об отсутствии послеродового патронажа.</w:t>
      </w:r>
    </w:p>
    <w:p>
      <w:r>
        <w:t>С помощью пунктов контекстного меню возможно выполнение следующих действий:</w:t>
      </w:r>
    </w:p>
    <w:p>
      <w:pPr>
        <w:numPr>
          <w:ilvl w:val="0"/>
          <w:numId w:val="122"/>
        </w:numPr>
      </w:pPr>
      <w:r>
        <w:t>добавление ИКБР;</w:t>
      </w:r>
    </w:p>
    <w:p>
      <w:pPr>
        <w:numPr>
          <w:ilvl w:val="0"/>
          <w:numId w:val="122"/>
        </w:numPr>
      </w:pPr>
      <w:r>
        <w:t>редактирование ИКБР;</w:t>
      </w:r>
    </w:p>
    <w:p>
      <w:pPr>
        <w:numPr>
          <w:ilvl w:val="0"/>
          <w:numId w:val="122"/>
        </w:numPr>
      </w:pPr>
      <w:r>
        <w:t>удаление ИКБР;</w:t>
      </w:r>
    </w:p>
    <w:p>
      <w:pPr>
        <w:numPr>
          <w:ilvl w:val="0"/>
          <w:numId w:val="122"/>
        </w:numPr>
      </w:pPr>
      <w:r>
        <w:t>формирование отчетных форм.</w:t>
      </w:r>
    </w:p>
    <w:p>
      <w:r>
        <w:t>При переходе по ссылке с ФИО пациента открывается окно редактирования персональной карты пациента.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Переход к ИКБР также возможен из окна оказания/редактирования приема пациентки в дневнике врача по ссылке "Инд. карта" боковой панели.</w:t>
            </w:r>
          </w:p>
        </w:tc>
      </w:tr>
    </w:tbl>
    <w:p/>
    <w:p>
      <w:pPr>
        <w:pStyle w:val="Heading2"/>
      </w:pPr>
      <w:bookmarkStart w:id="70" w:name="scroll-bookmark-46"/>
      <w:bookmarkStart w:id="71" w:name="_Toc256000024"/>
      <w:r>
        <w:t>Добавление индивидуальной карты беременной. Мониторинг беременных</w:t>
      </w:r>
      <w:bookmarkEnd w:id="71"/>
      <w:bookmarkEnd w:id="70"/>
    </w:p>
    <w:p>
      <w:r>
        <w:t>Для добавления новой индивидуальной карты беременной выполните следующие действия:</w:t>
      </w:r>
    </w:p>
    <w:p>
      <w:pPr>
        <w:numPr>
          <w:ilvl w:val="0"/>
          <w:numId w:val="123"/>
        </w:numPr>
      </w:pPr>
      <w:r>
        <w:t>Выберите пункт контекстного меню "Добавить" на форме "Индивидуальные карты беременных". Откроется окно "ИКБР: Добавление".</w:t>
      </w:r>
    </w:p>
    <w:p>
      <w:pPr>
        <w:keepNext/>
        <w:spacing w:beforeAutospacing="1"/>
        <w:jc w:val="center"/>
      </w:pPr>
      <w:r>
        <w:drawing>
          <wp:inline>
            <wp:extent cx="5395595" cy="2259462"/>
            <wp:docPr id="100125" name="" descr="Окно добавления ИК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26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594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36</w:t>
      </w:r>
      <w:r>
        <w:fldChar w:fldCharType="end"/>
      </w:r>
      <w:r>
        <w:t xml:space="preserve"> Окно добавления ИКБР</w:t>
      </w:r>
    </w:p>
    <w:p/>
    <w:p>
      <w:pPr>
        <w:numPr>
          <w:ilvl w:val="0"/>
          <w:numId w:val="124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1953"/>
        <w:gridCol w:w="3824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72" w:name="scroll-bookmark-4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72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2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6207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пациента из справочника пациентов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27" name="" descr="_scroll_external/attachments/worddav924a5a02a754938555d95adbe4e9d810-3e4bc9965f63f8b1d87b449692c71f76488a0c65648544e57071141c685b53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275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При постановке на учет из дневника врача поле 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беременности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2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4086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начала беременностью с помощью календаря или вручную. Если у пациентки в гинекологическом анамнезе заполнено поле "Дата последней менструации", то поле заполнится автоматически этой датой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Многоплодная беременность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 беременность многоплодная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постановки на учет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2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4875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постановки на учет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Способ зачатия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3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8681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способ зачатия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открытия карты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открытия карты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карты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номер карты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31" name="" descr="_scroll_external/attachments/worddav924a5a02a754938555d95adbe4e9d810-3e4bc9965f63f8b1d87b449692c71f76488a0c65648544e57071141c685b53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56777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Наблюдающий врач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3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791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наблюдающего врача в окне "Сотрудники"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33" name="" descr="_scroll_external/attachments/worddav924a5a02a754938555d95adbe4e9d810-3e4bc9965f63f8b1d87b449692c71f76488a0c65648544e57071141c685b53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3108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13</w:t>
      </w:r>
      <w:r>
        <w:fldChar w:fldCharType="end"/>
      </w:r>
      <w:r>
        <w:t xml:space="preserve"> Описание полей в окне ИКБР Добавление</w:t>
      </w:r>
    </w:p>
    <w:p>
      <w:pPr>
        <w:numPr>
          <w:ilvl w:val="0"/>
          <w:numId w:val="124"/>
        </w:numPr>
      </w:pPr>
      <w:r>
        <w:t xml:space="preserve">Нажмите на кнопку "Ок" после заполнения полей. ИКБР отобразится на форме </w:t>
      </w:r>
      <w:r>
        <w:t>"Индивидуальные карты беременных". </w:t>
      </w:r>
      <w:r>
        <w:t>В карте пациента на вкладке "Беременность" автоматически появится запись о беременности.</w:t>
      </w:r>
    </w:p>
    <w:p>
      <w:pPr>
        <w:pStyle w:val="Heading2"/>
      </w:pPr>
      <w:bookmarkStart w:id="73" w:name="scroll-bookmark-34"/>
      <w:bookmarkStart w:id="74" w:name="_Toc256000025"/>
      <w:r>
        <w:t>Редактирование индивидуальной карты беременной. Мониторинг беременных</w:t>
      </w:r>
      <w:bookmarkEnd w:id="74"/>
      <w:bookmarkEnd w:id="73"/>
    </w:p>
    <w:p>
      <w:r>
        <w:t>Для редактирования индивидуальной карты беременной выберите пункт контекстного меню "Редактировать" на форме "Индивидуальные карты беременных". Откроется окно "Индивидуальная карта беременной и родильницы".</w:t>
      </w:r>
    </w:p>
    <w:p>
      <w:pPr>
        <w:keepNext/>
        <w:spacing w:beforeAutospacing="1"/>
        <w:jc w:val="center"/>
      </w:pPr>
      <w:r>
        <w:drawing>
          <wp:inline>
            <wp:extent cx="5395595" cy="4105614"/>
            <wp:docPr id="100134" name="" descr="Окно Индивидуальная карта беременной и родиль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08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0561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37</w:t>
      </w:r>
      <w:r>
        <w:fldChar w:fldCharType="end"/>
      </w:r>
      <w:r>
        <w:t xml:space="preserve"> Окно Индивидуальная карта беременной и родильницы</w:t>
      </w:r>
    </w:p>
    <w:p/>
    <w:p>
      <w:r>
        <w:t>Окно состоит из трех блоков:</w:t>
      </w:r>
    </w:p>
    <w:p>
      <w:pPr>
        <w:numPr>
          <w:ilvl w:val="0"/>
          <w:numId w:val="127"/>
        </w:numPr>
      </w:pPr>
      <w:r>
        <w:t>в верхнем центральном блоке указаны ФИО пациентки (является ссылкой, при переходе по которой открывается окно "Контрагенты"), основной диагноз и ФИО наблюдающего врача;</w:t>
      </w:r>
    </w:p>
    <w:p>
      <w:pPr>
        <w:numPr>
          <w:ilvl w:val="0"/>
          <w:numId w:val="127"/>
        </w:numPr>
      </w:pPr>
      <w:r>
        <w:t>в верхнем правом блоке расположены следующие кнопки:</w:t>
      </w:r>
    </w:p>
    <w:tbl>
      <w:tblPr>
        <w:tblStyle w:val="ScrollTableNormal"/>
        <w:tblW w:w="5000" w:type="pct"/>
        <w:tblLook w:val="0000"/>
      </w:tblPr>
      <w:tblGrid>
        <w:gridCol w:w="928"/>
        <w:gridCol w:w="1773"/>
        <w:gridCol w:w="5776"/>
      </w:tblGrid>
      <w:tr>
        <w:tblPrEx>
          <w:tblW w:w="5000" w:type="pct"/>
          <w:tblLook w:val="0000"/>
        </w:tblPrEx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75" w:name="scroll-bookmark-4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Кнопка</w:t>
            </w:r>
            <w:bookmarkEnd w:id="75"/>
          </w:p>
        </w:tc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кнопки</w:t>
            </w:r>
          </w:p>
        </w:tc>
        <w:tc>
          <w:tcPr>
            <w:shd w:val="solid" w:color="F0F0F0" w:fill="F0F0F0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0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85750" cy="285750"/>
                  <wp:docPr id="100135" name="" descr="_scroll_external/attachments/image2020-12-26_10-28-26-ff89e8f7a169c7d23cf400b53946611c08cabf4561c0fc88eb9043c595c263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3794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История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кнопку открывается окно "История исследований и заболеваний"</w:t>
            </w:r>
          </w:p>
        </w:tc>
      </w:tr>
      <w:tr>
        <w:tblPrEx>
          <w:tblW w:w="5000" w:type="pct"/>
          <w:tblLook w:val="000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85750" cy="277346"/>
                  <wp:docPr id="100136" name="" descr="_scroll_external/attachments/image2020-12-26_10-29-16-4173a40d0c2874c84772106bdbe1aa1e722dc7eccce243d46ab72759712d64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445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734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Прививки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 кнопку открывается окно "Прививочная карта пациента"</w:t>
            </w:r>
          </w:p>
        </w:tc>
      </w:tr>
      <w:tr>
        <w:tblPrEx>
          <w:tblW w:w="5000" w:type="pct"/>
          <w:tblLook w:val="000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85750" cy="276225"/>
                  <wp:docPr id="100137" name="" descr="_scroll_external/attachments/image2020-12-26_10-32-50-c44c1f6147c0d75f133406d092441e598e5bf8a046ae407d52df3cc2bb300f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93024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76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Флюоротека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 кнопку открывается окно "Флюоротека"</w:t>
            </w:r>
          </w:p>
        </w:tc>
      </w:tr>
    </w:tbl>
    <w:p>
      <w:pPr>
        <w:numPr>
          <w:ilvl w:val="0"/>
          <w:numId w:val="128"/>
        </w:numPr>
      </w:pPr>
      <w:r>
        <w:t>в левом блоке указан список разделов ИКБР, описание возможных действий в которых приведено далее.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Заполнение полей в ИКБР при редактировании аналогично заполнению полей в разделе "</w:t>
            </w:r>
            <w:hyperlink w:anchor="scroll-bookmark-6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Оказание первичного приема врача акушера-гинеколога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pStyle w:val="Heading3"/>
      </w:pPr>
      <w:bookmarkStart w:id="76" w:name="scroll-bookmark-49"/>
      <w:bookmarkStart w:id="77" w:name="_Toc256000026"/>
      <w:r>
        <w:t>Просмотр и редактирование общих сведений о беременной</w:t>
      </w:r>
      <w:bookmarkEnd w:id="77"/>
      <w:bookmarkEnd w:id="76"/>
    </w:p>
    <w:p>
      <w:r>
        <w:t>Для просмотра и редактирования общих сведений перейдите в раздел "Общие сведения". Раздел включает общие сведения о беременной и ее муже, ИКБР и текущей беременности и содержит три вкладки: "Пациентка", "Индивидуальная карта", "Текущая беременность".</w:t>
      </w:r>
    </w:p>
    <w:p>
      <w:pPr>
        <w:keepNext/>
        <w:spacing w:beforeAutospacing="1"/>
        <w:jc w:val="center"/>
      </w:pPr>
      <w:r>
        <w:drawing>
          <wp:inline>
            <wp:extent cx="5395595" cy="2523848"/>
            <wp:docPr id="100138" name="" descr="Раздел Общие с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21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238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38</w:t>
      </w:r>
      <w:r>
        <w:fldChar w:fldCharType="end"/>
      </w:r>
      <w:r>
        <w:t xml:space="preserve"> Раздел Общие сведения</w:t>
      </w:r>
    </w:p>
    <w:p/>
    <w:p>
      <w:pPr>
        <w:pStyle w:val="Heading4"/>
      </w:pPr>
      <w:bookmarkStart w:id="78" w:name="scroll-bookmark-50"/>
      <w:r>
        <w:t>Вкладка Пациентка</w:t>
      </w:r>
      <w:bookmarkEnd w:id="78"/>
    </w:p>
    <w:p>
      <w:r>
        <w:t>Данная вкладка содержит общие сведения о беременной и ее муже, актуальные на текущую дату.</w:t>
      </w:r>
    </w:p>
    <w:p>
      <w:pPr>
        <w:pStyle w:val="ScrollExpandMacroText"/>
      </w:pPr>
      <w:r>
        <w:t>Описание полей вкладки</w:t>
      </w:r>
    </w:p>
    <w:tbl>
      <w:tblPr>
        <w:tblStyle w:val="ScrollTableNormal"/>
        <w:tblW w:w="5000" w:type="pct"/>
        <w:tblLook w:val="0020"/>
      </w:tblPr>
      <w:tblGrid>
        <w:gridCol w:w="1888"/>
        <w:gridCol w:w="6589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79" w:name="scroll-bookmark-5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79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рождения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дата рождения пациентки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Возраст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возраст пациентки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беременности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срок беременности в неделях на текущую дату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постановки на учет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дата постановки на учет по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 прикрепления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МО прикрепления по цели "Акушерская"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Адрес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адрес регистрации пациентки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Адрес фактического проживания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адрес фактического проживания пациентки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работы (должность)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место работы и должность пациентки. Если у пациентки социальное положение "неработающий", в данном пункте выводится значение "не работает"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Семейное положение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семейное положение пациентки. Если семейное положение "Состоит в зарегистрированном браке" и "Состоит в незарегистрированном браке", тогда отображается ссылка "Добавить сведения о муже"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Добавить сведения о муже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переходе по ссылке открывается окно "Сведения о муже. Добавление".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Подробное описание добавления сведений о муже представлено в разделе "</w:t>
            </w:r>
            <w:hyperlink w:anchor="scroll-bookmark-4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Добавление сведений об отце ребенка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Сигнальная информация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сигнальная информация о пациентке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крови и резус принадлежность беременной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 для указания группы крови и резус принадлежности пациентки, заполните поля в открывшемся окне и нажмите на кнопку "Ок"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крови и резус принадлежность мужа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"Добавить" для указания группы крови и резус принадлежности мужа, заполните поля в открывшемся окне и нажмите на кнопку "Ок"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14</w:t>
      </w:r>
      <w:r>
        <w:fldChar w:fldCharType="end"/>
      </w:r>
      <w:r>
        <w:t xml:space="preserve"> Описание полей вкладки Пациентка</w:t>
      </w:r>
    </w:p>
    <w:p>
      <w:pPr>
        <w:pStyle w:val="Heading4"/>
      </w:pPr>
      <w:bookmarkStart w:id="80" w:name="scroll-bookmark-52"/>
      <w:r>
        <w:t>Вкладка Индивидуальная карта</w:t>
      </w:r>
      <w:bookmarkEnd w:id="80"/>
    </w:p>
    <w:p>
      <w:r>
        <w:t>Вкладка "Индивидуальная карта" содержит сведения об индивидуальной карте беременной.</w:t>
      </w:r>
    </w:p>
    <w:p>
      <w:pPr>
        <w:keepNext/>
        <w:spacing w:beforeAutospacing="1"/>
        <w:jc w:val="center"/>
      </w:pPr>
      <w:r>
        <w:drawing>
          <wp:inline>
            <wp:extent cx="5395595" cy="2611799"/>
            <wp:docPr id="100139" name="" descr="Вкладка Индивидуальна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5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117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39</w:t>
      </w:r>
      <w:r>
        <w:fldChar w:fldCharType="end"/>
      </w:r>
      <w:r>
        <w:t xml:space="preserve"> Вкладка Индивидуальная карта</w:t>
      </w:r>
    </w:p>
    <w:p/>
    <w:p>
      <w:pPr>
        <w:pStyle w:val="ScrollExpandMacroText"/>
      </w:pPr>
      <w:r>
        <w:t>Описание полей вкладки</w:t>
      </w:r>
    </w:p>
    <w:tbl>
      <w:tblPr>
        <w:tblStyle w:val="ScrollTableNormal"/>
        <w:tblW w:w="5000" w:type="pct"/>
        <w:tblLook w:val="0020"/>
      </w:tblPr>
      <w:tblGrid>
        <w:gridCol w:w="1880"/>
        <w:gridCol w:w="6597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81" w:name="scroll-bookmark-5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81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открытия карты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дата открытия карты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 открытия карты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МО, в которой была открыта данная карта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Курирующий врач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ФИО врача, который курирует данную пациентку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Дородовой отпуск с, 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период времени, в который пациентка находится в декретном отпуске до родов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Послеродовой отпуск с, 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период времени, в который пациентка находится в декретном отпуске после родов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инд. карты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номер индивидуальной карты, присвоенный в МО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обменной карты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номер обменной карты, присвоенный в МО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диагноз пациентки из справочника МКБ-10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Наблюдающий врач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ФИО наблюдающего врача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15</w:t>
      </w:r>
      <w:r>
        <w:fldChar w:fldCharType="end"/>
      </w:r>
      <w:r>
        <w:t xml:space="preserve"> Описание полей вкладки Индивидуальная карта</w:t>
      </w:r>
    </w:p>
    <w:p>
      <w:r>
        <w:t>При необходимости отредактируйте данные. Для этого выполните следующие действия:</w:t>
      </w:r>
    </w:p>
    <w:p>
      <w:pPr>
        <w:numPr>
          <w:ilvl w:val="0"/>
          <w:numId w:val="129"/>
        </w:numPr>
      </w:pPr>
      <w:r>
        <w:t>Нажмите на кнопку "Редактировать". Откроется аналогичная форма вкладки "Индивидуальная карта" для внесения изменений.</w:t>
      </w:r>
    </w:p>
    <w:p>
      <w:pPr>
        <w:numPr>
          <w:ilvl w:val="0"/>
          <w:numId w:val="129"/>
        </w:numPr>
      </w:pPr>
      <w:r>
        <w:t>Внесите изменения и нажмите на кнопку "Сохранить" для сохранения внесенной информации.</w:t>
      </w:r>
    </w:p>
    <w:p>
      <w:pPr>
        <w:pStyle w:val="Heading4"/>
      </w:pPr>
      <w:bookmarkStart w:id="82" w:name="scroll-bookmark-54"/>
      <w:r>
        <w:t>Вкладка Текущая беременность</w:t>
      </w:r>
      <w:bookmarkEnd w:id="82"/>
    </w:p>
    <w:p>
      <w:r>
        <w:t>Вкладка "Текущая беременность" содержит сведения о текущей беременности пациентки.</w:t>
      </w:r>
    </w:p>
    <w:p>
      <w:pPr>
        <w:keepNext/>
        <w:spacing w:beforeAutospacing="1"/>
        <w:jc w:val="center"/>
      </w:pPr>
      <w:r>
        <w:drawing>
          <wp:inline>
            <wp:extent cx="5395595" cy="2587840"/>
            <wp:docPr id="100140" name="" descr="Вкладка Текущая берем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97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878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40</w:t>
      </w:r>
      <w:r>
        <w:fldChar w:fldCharType="end"/>
      </w:r>
      <w:r>
        <w:t xml:space="preserve"> Вкладка Текущая беременность</w:t>
      </w:r>
    </w:p>
    <w:p/>
    <w:p>
      <w:pPr>
        <w:pStyle w:val="ScrollExpandMacroText"/>
      </w:pPr>
      <w:r>
        <w:t>Описание полей вкладки</w:t>
      </w:r>
    </w:p>
    <w:tbl>
      <w:tblPr>
        <w:tblStyle w:val="ScrollTableNormal"/>
        <w:tblW w:w="5000" w:type="pct"/>
        <w:tblLook w:val="0020"/>
      </w:tblPr>
      <w:tblGrid>
        <w:gridCol w:w="3977"/>
        <w:gridCol w:w="450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83" w:name="scroll-bookmark-5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83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срока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 дата начала срока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преэклампсии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флаг, если у пациентки было заболевание "Преэклампсия"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постановки на учет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дата постановки пациентки на учет по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Способ зачатия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способ зачатия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Угроза прерывания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флаг, если была угроза прерывания беременности у пациентки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течения беременности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Выводятся особенности течения беременности, если они присутствуют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Рекомендовано прерывание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флаг, если было рекомендовано прерывание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Многоплодная беременность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флаг, если беременность многоплодная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Отказ от прерывания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флаг, если был получен отказ от прерывания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срока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дата окончания срока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Плановая дата окончания срока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плановая дата окончания срока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окончания беременности (в неделях)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 при заполнении поля "Дата окончания срока"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беременности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исход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прерывания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причина прерывания беременности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родов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Выводятся особенности родов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Индуцированные роды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флаг, если были индуцированные роды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родов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место проведения родов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Роды в срок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информация о родах, пришли они в запланированный срок или нет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Риск задержки роста плода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 при риске задержки роста плода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Риск преждевременных родов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 при риске преждевременных родов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Риск преэклампсии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 при риске преэклампсии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Проконсультировано в Центрах поддержки беременных женщин, оказавшихся в трудной жизненной ситуации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Установлен флаг при консультации в Центрах поддержки беременных женщин, оказавшихся в трудной жизненной ситуации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Порок развития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поля, описанные ниже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по МКБ"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диагноз по МКБ-10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Выявивший врач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ФИО врача, выявившего порок развития плода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выявления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дата выявления порока развития плода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выявления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Выводится МО, в которой был выявлен порок развития плода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16</w:t>
      </w:r>
      <w:r>
        <w:fldChar w:fldCharType="end"/>
      </w:r>
      <w:r>
        <w:t xml:space="preserve"> Описание полей вкладки Текущая беременность</w:t>
      </w:r>
    </w:p>
    <w:p>
      <w:r>
        <w:t>При необходимости отредактируйте данные. Для этого выполните следующие действия:</w:t>
      </w:r>
    </w:p>
    <w:p>
      <w:pPr>
        <w:numPr>
          <w:ilvl w:val="0"/>
          <w:numId w:val="130"/>
        </w:numPr>
      </w:pPr>
      <w:r>
        <w:t>Нажмите на кнопку "Редактировать". Откроется аналогичная форма вкладки "Текущая беременность" для внесения изменений.</w:t>
      </w:r>
    </w:p>
    <w:p>
      <w:pPr>
        <w:numPr>
          <w:ilvl w:val="0"/>
          <w:numId w:val="130"/>
        </w:numPr>
      </w:pPr>
      <w:r>
        <w:t>Внесите изменения и нажмите на кнопку "Сохранить" для сохранения внесенной информации.</w:t>
      </w:r>
    </w:p>
    <w:p>
      <w:pPr>
        <w:pStyle w:val="Heading3"/>
      </w:pPr>
      <w:bookmarkStart w:id="84" w:name="scroll-bookmark-56"/>
      <w:bookmarkStart w:id="85" w:name="_Toc256000027"/>
      <w:r>
        <w:t>Просмотр и редактирование анамнеза при постановке на учет</w:t>
      </w:r>
      <w:bookmarkEnd w:id="85"/>
      <w:bookmarkEnd w:id="84"/>
    </w:p>
    <w:p>
      <w:r>
        <w:rPr>
          <w:color w:val="172B4D"/>
        </w:rPr>
        <w:t>Для просмотра и редактирования анамнеза при постановке на учет перейдите в раздел "Анамнез при постановке на учет". </w:t>
      </w:r>
      <w:r>
        <w:t>Раздел содержит информацию вкладки "Гинекологический анамнез" окна оказания приема.</w:t>
      </w:r>
    </w:p>
    <w:p>
      <w:pPr>
        <w:keepNext/>
        <w:spacing w:beforeAutospacing="1"/>
        <w:jc w:val="center"/>
      </w:pPr>
      <w:r>
        <w:drawing>
          <wp:inline>
            <wp:extent cx="5395595" cy="3570379"/>
            <wp:docPr id="100141" name="" descr="Раздел Анамнез при постановке на у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03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7037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41</w:t>
      </w:r>
      <w:r>
        <w:fldChar w:fldCharType="end"/>
      </w:r>
      <w:r>
        <w:t xml:space="preserve"> Раздел Анамнез при постановке на учет</w:t>
      </w:r>
    </w:p>
    <w:p/>
    <w:p>
      <w:r>
        <w:t>При необходимости отредактируйте данные. Для этого выполните следующие действия:</w:t>
      </w:r>
    </w:p>
    <w:p>
      <w:pPr>
        <w:numPr>
          <w:ilvl w:val="0"/>
          <w:numId w:val="131"/>
        </w:numPr>
      </w:pPr>
      <w:r>
        <w:t>Нажмите на кнопку "Редактировать". </w:t>
      </w:r>
    </w:p>
    <w:p>
      <w:pPr>
        <w:numPr>
          <w:ilvl w:val="0"/>
          <w:numId w:val="131"/>
        </w:numPr>
      </w:pPr>
      <w:r>
        <w:t>Внесите изменения и нажмите на кнопку "Сохранить" </w:t>
      </w:r>
      <w:r>
        <w:rPr>
          <w:color w:val="172B4D"/>
        </w:rPr>
        <w:t>для сохранения внесенной информации.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Заполнение гинекологического анамнеза описано в разделе "</w:t>
            </w:r>
            <w:hyperlink w:anchor="scroll-bookmark-18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Внесение сведений гинекологического анамнеза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pStyle w:val="Heading3"/>
      </w:pPr>
      <w:bookmarkStart w:id="86" w:name="scroll-bookmark-57"/>
      <w:bookmarkStart w:id="87" w:name="_Toc256000028"/>
      <w:r>
        <w:t>Просмотр и добавление сведений предыдущих беременностей</w:t>
      </w:r>
      <w:bookmarkEnd w:id="87"/>
      <w:bookmarkEnd w:id="86"/>
    </w:p>
    <w:p>
      <w:r>
        <w:t>Для просмотра и добавления сведений предыдущих беременностей выполните следующие действия:</w:t>
      </w:r>
    </w:p>
    <w:p>
      <w:pPr>
        <w:numPr>
          <w:ilvl w:val="0"/>
          <w:numId w:val="132"/>
        </w:numPr>
      </w:pPr>
      <w:r>
        <w:t>Перейдите в раздел "Предыдущие беременности". Раздел содержит данные обо всех беременностях, кроме текущей.</w:t>
      </w:r>
    </w:p>
    <w:p>
      <w:pPr>
        <w:keepNext/>
        <w:spacing w:beforeAutospacing="1"/>
        <w:jc w:val="center"/>
      </w:pPr>
      <w:r>
        <w:drawing>
          <wp:inline>
            <wp:extent cx="5395595" cy="1835236"/>
            <wp:docPr id="100142" name="" descr="Раздел Предыдущие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70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352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42</w:t>
      </w:r>
      <w:r>
        <w:fldChar w:fldCharType="end"/>
      </w:r>
      <w:r>
        <w:t xml:space="preserve"> Раздел Предыдущие беременности</w:t>
      </w:r>
    </w:p>
    <w:p/>
    <w:p>
      <w:pPr>
        <w:numPr>
          <w:ilvl w:val="0"/>
          <w:numId w:val="133"/>
        </w:numPr>
      </w:pPr>
      <w:r>
        <w:t>Выберите пункт контекстного меню "Добавить" для добавления сведений о предыдущей беременности. Откроется окно "Контрагенты: Беременность: добавление".</w:t>
      </w:r>
    </w:p>
    <w:p>
      <w:pPr>
        <w:keepNext/>
        <w:spacing w:beforeAutospacing="1"/>
        <w:jc w:val="center"/>
      </w:pPr>
      <w:r>
        <w:drawing>
          <wp:inline>
            <wp:extent cx="4762500" cy="7544064"/>
            <wp:docPr id="100143" name="" descr="Окно добавления сведений о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2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5440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43</w:t>
      </w:r>
      <w:r>
        <w:fldChar w:fldCharType="end"/>
      </w:r>
      <w:r>
        <w:t xml:space="preserve"> Окно добавления сведений о беременности</w:t>
      </w:r>
    </w:p>
    <w:p/>
    <w:p>
      <w:pPr>
        <w:numPr>
          <w:ilvl w:val="0"/>
          <w:numId w:val="134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092"/>
        <w:gridCol w:w="1790"/>
        <w:gridCol w:w="317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88" w:name="scroll-bookmark-5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88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Указать только год беременности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чтобы указать только год беременности. Выберите из выпадающего списка нужный год.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установке флага поля "Дата начала срока", "Плановая дата окончания срока" и "Фактическая дата окончания срока" скрываются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срока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4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40240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 Укажите дату начала срока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Плановая дата окончания срока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плановую дату окончания срока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Фактическая дата окончания срока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4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6534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фактическую дату окончания срока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окончания беременности (в неделях)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4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98243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 при заполнении поля "Фактическая дата окончания срока".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проставлении недель в этом поле автоматически рассчитывается значение фактической даты окончания срока (даты начала срока)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постановки на учет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постановки на учет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беременности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4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8046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исход беременности в окне "Исход беременностей (хроникальный)"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48" name="" descr="_scroll_external/attachments/worddav924a5a02a754938555d95adbe4e9d810-814ed6d01b2f9d3529b2623924b4b7c3c034f82e75f71f95bd96bc075adb95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564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прерывания беременности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причину прерывания беременности в окне "Причина прерывания беременности"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49" name="" descr="_scroll_external/attachments/worddav924a5a02a754938555d95adbe4e9d810-814ed6d01b2f9d3529b2623924b4b7c3c034f82e75f71f95bd96bc075adb95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1166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родов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место родов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течения беременности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особенности течения беременности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родов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особенности родов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Роды в срок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Способ зачатия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порока развития по МКБ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порока развития плода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50" name="" descr="_scroll_external/attachments/worddav924a5a02a754938555d95adbe4e9d810-814ed6d01b2f9d3529b2623924b4b7c3c034f82e75f71f95bd96bc075adb95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52066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выявления порока развития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выявления порока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 выявивший порок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ФИО врача, выявившего порок развития плода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 выявления порока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 МО, в которой был выявлен порок развития плода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Пособия и операции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"Подробнее" для просмотра и внесения данных. Доступно после сохранения информации в окне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Патологии беременности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"Подробнее" для просмотра и внесения данных. Доступно после сохранения информации в окне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Патологии родов/аборта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"Подробнее" для просмотра и внесения данных. Доступно после сохранения информации в окне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Индуцированные роды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 роды индуцированные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Многоплодная беременность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 беременность многоплодная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преэклампсии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в случае наличия преэклампсии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Угроза прерывания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в случае угрозы прерывания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Было рекомендовано прерывание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 было рекомендовано прерывание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Отказ от прерывания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 был отказ от прерывания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Риск задержки роста плода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риске задержки роста плода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Риск преждевременных родов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риске преждевременных родов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Риск преэклампсии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риске преэклампсии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09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Проконсультировано в Центрах поддержки беременных женщин, оказавшихся в трудной жизненной ситуации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 консультации в Центрах поддержки беременных женщин, оказавшихся в трудной жизненной ситуации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17</w:t>
      </w:r>
      <w:r>
        <w:fldChar w:fldCharType="end"/>
      </w:r>
      <w:r>
        <w:t xml:space="preserve"> Описание полей в окне Контрагенты Беременность Добавление</w:t>
      </w:r>
    </w:p>
    <w:p>
      <w:pPr>
        <w:numPr>
          <w:ilvl w:val="0"/>
          <w:numId w:val="134"/>
        </w:numPr>
      </w:pPr>
      <w:r>
        <w:t>Нажмите на кнопку "ОК" после заполнения полей. Сведения о предыдущей беременности появятся в разделе "Предыдущие беременности".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также можно редактировать, удалять сведения о предыдущих беременностях.</w:t>
            </w:r>
          </w:p>
        </w:tc>
      </w:tr>
    </w:tbl>
    <w:p/>
    <w:p>
      <w:pPr>
        <w:pStyle w:val="Heading3"/>
      </w:pPr>
      <w:bookmarkStart w:id="89" w:name="scroll-bookmark-59"/>
      <w:bookmarkStart w:id="90" w:name="_Toc256000029"/>
      <w:r>
        <w:t>Просмотр и добавление сведений о течении беременности</w:t>
      </w:r>
      <w:bookmarkEnd w:id="90"/>
      <w:bookmarkEnd w:id="89"/>
    </w:p>
    <w:p>
      <w:r>
        <w:t>Для просмотра и добавления сведений о течении беременности выполните следующие действия:</w:t>
      </w:r>
    </w:p>
    <w:p>
      <w:pPr>
        <w:numPr>
          <w:ilvl w:val="0"/>
          <w:numId w:val="137"/>
        </w:numPr>
      </w:pPr>
      <w:r>
        <w:t>Перейдите в раздел "Текущая беременность", вкладка "Течение беременности". Вкладка содержит информацию о течении беременности: даты посещения, диагноз, дату следующего посещения, рекомендации.</w:t>
      </w:r>
    </w:p>
    <w:p>
      <w:pPr>
        <w:keepNext/>
        <w:spacing w:beforeAutospacing="1"/>
        <w:jc w:val="center"/>
      </w:pPr>
      <w:r>
        <w:drawing>
          <wp:inline>
            <wp:extent cx="5395595" cy="2031474"/>
            <wp:docPr id="100151" name="" descr="Вкладка Течение берем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9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314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44</w:t>
      </w:r>
      <w:r>
        <w:fldChar w:fldCharType="end"/>
      </w:r>
      <w:r>
        <w:t xml:space="preserve"> Вкладка Течение беременности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Данные в разделе создаются автоматически при оказании первичного и повторных приемов беременной врачом акушером-гинекологом (при наличии настроек из раздела "</w:t>
            </w:r>
            <w:hyperlink r:id="rId68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Настройка соответствия полей визитов и течения беременности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 руководства администратора).</w:t>
            </w:r>
          </w:p>
        </w:tc>
      </w:tr>
    </w:tbl>
    <w:p/>
    <w:p>
      <w:pPr>
        <w:numPr>
          <w:ilvl w:val="0"/>
          <w:numId w:val="138"/>
        </w:numPr>
      </w:pPr>
      <w:r>
        <w:t>Выберите пункт контекстного меню "Добавить" для добавления посещения. Откроется окно "Течение беременности. Добавление посещения".</w:t>
      </w:r>
    </w:p>
    <w:p>
      <w:pPr>
        <w:keepNext/>
        <w:spacing w:beforeAutospacing="1"/>
        <w:jc w:val="center"/>
      </w:pPr>
      <w:r>
        <w:drawing>
          <wp:inline>
            <wp:extent cx="4686300" cy="2352675"/>
            <wp:docPr id="100152" name="" descr="Окно добавления пос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77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52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45</w:t>
      </w:r>
      <w:r>
        <w:fldChar w:fldCharType="end"/>
      </w:r>
      <w:r>
        <w:t xml:space="preserve"> Окно добавления посещения</w:t>
      </w:r>
    </w:p>
    <w:p/>
    <w:p>
      <w:pPr>
        <w:numPr>
          <w:ilvl w:val="0"/>
          <w:numId w:val="139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1953"/>
        <w:gridCol w:w="3824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91" w:name="scroll-bookmark-6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91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посещения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5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78199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посещения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следующего посещения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следующего посещения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из справочника МКБ-10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154" name="" descr="_scroll_external/attachments/worddav924a5a02a754938555d95adbe4e9d810-3fea276355bc38dd065fcff4301d16293ffda631e42b53d80fa9b8cc0147bb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5203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Рекомендации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рекомендации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характеристик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5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8067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группу характеристик в окне "Группы характеристик беременной"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56" name="" descr="_scroll_external/attachments/worddav924a5a02a754938555d95adbe4e9d810-3fea276355bc38dd065fcff4301d16293ffda631e42b53d80fa9b8cc0147bb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794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. В зависимости от выбранной группы характеристик появятся соответствующие дополнительные поля для заполнения вручную. Если характеристика указана как размножаемая, то появится кнопка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285750" cy="226219"/>
                  <wp:docPr id="100157" name="" descr="_scroll_external/attachments/worddav6a9fcd127d4651062c132e7e7c4ca20c-86e1259579e79aeb0658a57505ed59a78d33269b6bba57d185e25c645340eb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73200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2621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, при нажатии на которую появится еще одно поле для ввода нового значения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18</w:t>
      </w:r>
      <w:r>
        <w:fldChar w:fldCharType="end"/>
      </w:r>
      <w:r>
        <w:t xml:space="preserve"> Описание полей в окне Течение беременности Добавление посещения</w:t>
      </w:r>
    </w:p>
    <w:p>
      <w:pPr>
        <w:numPr>
          <w:ilvl w:val="0"/>
          <w:numId w:val="139"/>
        </w:numPr>
      </w:pPr>
      <w:r>
        <w:t>Нажмите на кнопку "Ок" после заполнения полей. Информация о посещении отобразится на вкладке "Течение беременности".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С помощью контекстного меню можно также редактировать и удалять сведения о посещениях.</w:t>
            </w:r>
          </w:p>
        </w:tc>
      </w:tr>
    </w:tbl>
    <w:p/>
    <w:p>
      <w:pPr>
        <w:pStyle w:val="Heading3"/>
      </w:pPr>
      <w:bookmarkStart w:id="92" w:name="scroll-bookmark-61"/>
      <w:bookmarkStart w:id="93" w:name="_Toc256000030"/>
      <w:r>
        <w:t>Просмотр и добавление патронажных посещений</w:t>
      </w:r>
      <w:bookmarkEnd w:id="93"/>
      <w:bookmarkEnd w:id="92"/>
    </w:p>
    <w:p>
      <w:r>
        <w:t>Для просмотра и добавления патронажных посещений перейдите в раздел "Текущая беременность", вкладка "Патронажные посещения". Вкладка содержит информацию о патронажных посещениях во время беременности. Действия на вкладке и заполнение полей аналогичны описанным в разделе "</w:t>
      </w:r>
      <w:hyperlink w:anchor="scroll-bookmark-59" w:history="1">
        <w:r>
          <w:rPr>
            <w:rStyle w:val="Hyperlink"/>
          </w:rPr>
          <w:t>Просмотр и добавление сведений о течении беременности</w:t>
        </w:r>
      </w:hyperlink>
      <w:r>
        <w:t>".</w:t>
      </w:r>
    </w:p>
    <w:p>
      <w:pPr>
        <w:keepNext/>
        <w:spacing w:beforeAutospacing="1"/>
        <w:jc w:val="center"/>
      </w:pPr>
      <w:r>
        <w:drawing>
          <wp:inline>
            <wp:extent cx="5395595" cy="1929755"/>
            <wp:docPr id="100158" name="" descr="Вкладка Патронажные пос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863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297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46</w:t>
      </w:r>
      <w:r>
        <w:fldChar w:fldCharType="end"/>
      </w:r>
      <w:r>
        <w:t xml:space="preserve"> Вкладка Патронажные посещения</w:t>
      </w:r>
    </w:p>
    <w:p/>
    <w:p>
      <w:pPr>
        <w:pStyle w:val="Heading3"/>
      </w:pPr>
      <w:bookmarkStart w:id="94" w:name="scroll-bookmark-62"/>
      <w:bookmarkStart w:id="95" w:name="_Toc256000031"/>
      <w:r>
        <w:t>Просмотр и добавление сведений о подготовке к родам</w:t>
      </w:r>
      <w:bookmarkEnd w:id="95"/>
      <w:bookmarkEnd w:id="94"/>
    </w:p>
    <w:p>
      <w:r>
        <w:t xml:space="preserve">Для просмотра и добавления сведений о подготовке к родам перейдите в раздел "Текущая беременность", вкладка "Подготовка к родам". Вкладка содержит информацию о </w:t>
      </w:r>
      <w:r>
        <w:rPr>
          <w:color w:val="172B4D"/>
        </w:rPr>
        <w:t>подготовке к родам</w:t>
      </w:r>
      <w:r>
        <w:t>. Действия на вкладке и заполнение полей аналогичны описанным в разделе "</w:t>
      </w:r>
      <w:hyperlink w:anchor="scroll-bookmark-59" w:history="1">
        <w:r>
          <w:rPr>
            <w:rStyle w:val="Hyperlink"/>
          </w:rPr>
          <w:t>Просмотр и добавление сведений о течении беременности</w:t>
        </w:r>
      </w:hyperlink>
      <w:r>
        <w:t>".</w:t>
      </w:r>
    </w:p>
    <w:p>
      <w:pPr>
        <w:keepNext/>
        <w:spacing w:beforeAutospacing="1"/>
        <w:jc w:val="center"/>
      </w:pPr>
      <w:r>
        <w:drawing>
          <wp:inline>
            <wp:extent cx="5395595" cy="1932520"/>
            <wp:docPr id="100159" name="" descr="Вкладка Подготовка к род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51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325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47</w:t>
      </w:r>
      <w:r>
        <w:fldChar w:fldCharType="end"/>
      </w:r>
      <w:r>
        <w:t xml:space="preserve"> Вкладка Подготовка к родам</w:t>
      </w:r>
    </w:p>
    <w:p/>
    <w:p>
      <w:pPr>
        <w:pStyle w:val="Heading3"/>
      </w:pPr>
      <w:bookmarkStart w:id="96" w:name="scroll-bookmark-63"/>
      <w:bookmarkStart w:id="97" w:name="_Toc256000032"/>
      <w:r>
        <w:t>Просмотр и добавление сведений о преэклампсии</w:t>
      </w:r>
      <w:bookmarkEnd w:id="97"/>
      <w:bookmarkEnd w:id="96"/>
    </w:p>
    <w:p>
      <w:r>
        <w:rPr>
          <w:color w:val="172B4D"/>
        </w:rPr>
        <w:t>Для просмотра и добавления сведений о преэклампсии выполните следующие действия:</w:t>
      </w:r>
    </w:p>
    <w:p>
      <w:pPr>
        <w:numPr>
          <w:ilvl w:val="0"/>
          <w:numId w:val="142"/>
        </w:numPr>
      </w:pPr>
      <w:r>
        <w:rPr>
          <w:color w:val="172B4D"/>
        </w:rPr>
        <w:t>Перейдите в раздел "Текущая беременность", вкладка "Наличие преэклампсии". Вкладка содержит информацию о наличии преэклампсии.</w:t>
      </w:r>
    </w:p>
    <w:p>
      <w:pPr>
        <w:jc w:val="center"/>
      </w:pPr>
      <w:r>
        <w:rPr>
          <w:color w:val="172B4D"/>
        </w:rPr>
        <w:drawing>
          <wp:inline>
            <wp:extent cx="5395595" cy="1336258"/>
            <wp:docPr id="100160" name="" descr="_scroll_external/attachments/image2021-11-11_13-16-4-63b70119103cde55c2c165d47613c8e3a6776d9869125dcf97ab93ce40d59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44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362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3"/>
        </w:numPr>
      </w:pPr>
      <w:r>
        <w:t>Выберите пункт контекстного меню "Добавить" для добавления сведений о преэклампсии. Откроется окно добавления сведений о преэклампсии.</w:t>
      </w:r>
    </w:p>
    <w:p>
      <w:pPr>
        <w:keepNext/>
        <w:spacing w:beforeAutospacing="1"/>
        <w:jc w:val="center"/>
      </w:pPr>
      <w:r>
        <w:drawing>
          <wp:inline>
            <wp:extent cx="5191125" cy="1790700"/>
            <wp:docPr id="100161" name="" descr="Окно добавления сведений о преэкламп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24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790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48</w:t>
      </w:r>
      <w:r>
        <w:fldChar w:fldCharType="end"/>
      </w:r>
      <w:r>
        <w:t xml:space="preserve"> Окно добавления сведений о преэклампсии</w:t>
      </w:r>
    </w:p>
    <w:p/>
    <w:p>
      <w:pPr>
        <w:numPr>
          <w:ilvl w:val="0"/>
          <w:numId w:val="144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197"/>
        <w:gridCol w:w="3336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98" w:name="scroll-bookmark-6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98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установления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6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1953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установления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исключения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исключения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Статус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6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5814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статус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Степень преэклампсии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6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501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в окне "Преэклампсия"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165" name="" descr="_scroll_external/attachments/worddav924a5a02a754938555d95adbe4e9d810-4667921b2f5f1874b9ed46d34289eaa3f58353ef8e2e6f20d51ec44837c121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33308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19</w:t>
      </w:r>
      <w:r>
        <w:fldChar w:fldCharType="end"/>
      </w:r>
      <w:r>
        <w:t xml:space="preserve"> Описание полей в окне добавления сведений о преэклампсии</w:t>
      </w:r>
    </w:p>
    <w:p>
      <w:pPr>
        <w:numPr>
          <w:ilvl w:val="0"/>
          <w:numId w:val="144"/>
        </w:numPr>
      </w:pPr>
      <w:r>
        <w:t>Нажмите на кнопку "Ок". Информация о наличии преэклампсии отобразится на вкладке "Наличие преэклампсии".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редактировать, копировать, удалять сведения о наличии преэклампсии.</w:t>
            </w:r>
          </w:p>
        </w:tc>
      </w:tr>
    </w:tbl>
    <w:p/>
    <w:p>
      <w:pPr>
        <w:pStyle w:val="Heading3"/>
      </w:pPr>
      <w:bookmarkStart w:id="99" w:name="scroll-bookmark-65"/>
      <w:bookmarkStart w:id="100" w:name="_Toc256000033"/>
      <w:r>
        <w:t>Расчет степени риска перинатальной патологии</w:t>
      </w:r>
      <w:bookmarkEnd w:id="100"/>
      <w:bookmarkEnd w:id="99"/>
    </w:p>
    <w:p>
      <w:r>
        <w:t>Для расчета степени риска перинатальной патологии выполните следующие действия:</w:t>
      </w:r>
    </w:p>
    <w:p>
      <w:pPr>
        <w:numPr>
          <w:ilvl w:val="0"/>
          <w:numId w:val="147"/>
        </w:numPr>
      </w:pPr>
      <w:r>
        <w:t>Перейдите в раздел "Текущая беременность", вкладка "Степени риска". На данной вкладке можно определить степень риска перинатальной патологии с помощью ориентировочной шкалы оценки перинатальных факторов риска, в баллах. Шкала используется с учетом индивидуальных особенностей анамнеза, течения беременности и родов.</w:t>
      </w:r>
    </w:p>
    <w:p>
      <w:pPr>
        <w:keepNext/>
        <w:spacing w:beforeAutospacing="1"/>
        <w:jc w:val="center"/>
      </w:pPr>
      <w:r>
        <w:drawing>
          <wp:inline>
            <wp:extent cx="5395595" cy="1638453"/>
            <wp:docPr id="100166" name="" descr="Вкладка Степени р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5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384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49</w:t>
      </w:r>
      <w:r>
        <w:fldChar w:fldCharType="end"/>
      </w:r>
      <w:r>
        <w:t xml:space="preserve"> Вкладка Степени риска</w:t>
      </w:r>
    </w:p>
    <w:p/>
    <w:p>
      <w:r>
        <w:t>При переходе по ссылке "История" в правом углу окна отображается информация о дате начала и дате окончания риска, триместре, в котором риск был выявлен, группе риска и сумме баллов.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Данные на вкладке "Степени риска" добавляются автоматически при получении степени риска из РИСАР по приказу 572н.</w:t>
            </w:r>
          </w:p>
        </w:tc>
      </w:tr>
    </w:tbl>
    <w:p/>
    <w:p>
      <w:pPr>
        <w:numPr>
          <w:ilvl w:val="0"/>
          <w:numId w:val="148"/>
        </w:numPr>
      </w:pPr>
      <w:r>
        <w:t>Нажмите на кнопку "Рассчитать" для расчета степени риска. Откроется окно "Список шкал для расчета рисков".</w:t>
      </w:r>
    </w:p>
    <w:p>
      <w:pPr>
        <w:keepNext/>
        <w:spacing w:beforeAutospacing="1"/>
        <w:jc w:val="center"/>
      </w:pPr>
      <w:r>
        <w:drawing>
          <wp:inline>
            <wp:extent cx="5395595" cy="1345302"/>
            <wp:docPr id="100167" name="" descr="Окно Список шкал для расчета ри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70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453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50</w:t>
      </w:r>
      <w:r>
        <w:fldChar w:fldCharType="end"/>
      </w:r>
      <w:r>
        <w:t xml:space="preserve"> Окно Список шкал для расчета рисков</w:t>
      </w:r>
    </w:p>
    <w:p/>
    <w:p>
      <w:pPr>
        <w:numPr>
          <w:ilvl w:val="0"/>
          <w:numId w:val="149"/>
        </w:numPr>
      </w:pPr>
      <w:r>
        <w:t>Выберите необходимую шкалу риска.</w:t>
      </w:r>
    </w:p>
    <w:p>
      <w:pPr>
        <w:numPr>
          <w:ilvl w:val="0"/>
          <w:numId w:val="149"/>
        </w:numPr>
      </w:pPr>
      <w:r>
        <w:t>Заполните поля в открывшемся окне. Подробное описание полей приведено ниже.</w:t>
      </w:r>
    </w:p>
    <w:p>
      <w:pPr>
        <w:numPr>
          <w:ilvl w:val="0"/>
          <w:numId w:val="149"/>
        </w:numPr>
      </w:pPr>
      <w:r>
        <w:t>Нажмите на кнопку "ОК". Осуществится расчет степени риска, информация отобразится на вкладке.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редактировать, копировать, удалять сведения о степени риска.</w:t>
            </w:r>
          </w:p>
        </w:tc>
      </w:tr>
    </w:tbl>
    <w:p/>
    <w:p>
      <w:pPr>
        <w:pStyle w:val="Heading4"/>
      </w:pPr>
      <w:bookmarkStart w:id="101" w:name="scroll-bookmark-66"/>
      <w:r>
        <w:t>Расчет степени риска по Радзинскому</w:t>
      </w:r>
      <w:bookmarkEnd w:id="101"/>
    </w:p>
    <w:p>
      <w:r>
        <w:t>При выборе шкалы риска "по Радзинскому" открывается окно "Факторы риска перинатальной патологии".</w:t>
      </w:r>
    </w:p>
    <w:p>
      <w:pPr>
        <w:keepNext/>
        <w:spacing w:beforeAutospacing="1"/>
        <w:jc w:val="center"/>
      </w:pPr>
      <w:r>
        <w:drawing>
          <wp:inline>
            <wp:extent cx="5395595" cy="4189521"/>
            <wp:docPr id="100168" name="" descr="Окно Факторы риска перинатальной п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91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895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51</w:t>
      </w:r>
      <w:r>
        <w:fldChar w:fldCharType="end"/>
      </w:r>
      <w:r>
        <w:t xml:space="preserve"> Окно Факторы риска перинатальной патологии</w:t>
      </w:r>
    </w:p>
    <w:p/>
    <w:p>
      <w:r>
        <w:t>Указывается триместр, дата начала расчета, устанавливаются флаги напротив факторов риска у беременной. После этого в поле "Сумма баллов" автоматически рассчитывается степень риска перинатальной патологии в баллах.</w:t>
      </w:r>
    </w:p>
    <w:p>
      <w:pPr>
        <w:pStyle w:val="Heading4"/>
      </w:pPr>
      <w:bookmarkStart w:id="102" w:name="scroll-bookmark-67"/>
      <w:r>
        <w:t>Расчет степени риска по шкале 572н</w:t>
      </w:r>
      <w:bookmarkEnd w:id="102"/>
    </w:p>
    <w:p>
      <w:r>
        <w:t>При выборе шкалы риска "572н" открывается окно "Факторы риска перинатальной патологии".</w:t>
      </w:r>
    </w:p>
    <w:p>
      <w:pPr>
        <w:keepNext/>
        <w:spacing w:beforeAutospacing="1"/>
        <w:jc w:val="center"/>
      </w:pPr>
      <w:r>
        <w:drawing>
          <wp:inline>
            <wp:extent cx="5395595" cy="1092360"/>
            <wp:docPr id="100169" name="" descr="Окно Факторы риска перинатальной пат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4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923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52</w:t>
      </w:r>
      <w:r>
        <w:fldChar w:fldCharType="end"/>
      </w:r>
      <w:r>
        <w:t xml:space="preserve"> Окно Факторы риска перинатальной патологии</w:t>
      </w:r>
    </w:p>
    <w:p/>
    <w:p>
      <w:r>
        <w:t>Указывается триместр, дата начала расчета, сумма баллов. Расчет степени риска осуществляется при сохранении.</w:t>
      </w:r>
    </w:p>
    <w:p>
      <w:pPr>
        <w:pStyle w:val="Heading3"/>
      </w:pPr>
      <w:bookmarkStart w:id="103" w:name="scroll-bookmark-68"/>
      <w:bookmarkStart w:id="104" w:name="_Toc256000034"/>
      <w:r>
        <w:t>Просмотр и добавление группы риска</w:t>
      </w:r>
      <w:bookmarkEnd w:id="104"/>
      <w:bookmarkEnd w:id="103"/>
    </w:p>
    <w:p>
      <w:r>
        <w:t>Для просмотра и добавления группы риска выполните следующие действия:</w:t>
      </w:r>
    </w:p>
    <w:p>
      <w:pPr>
        <w:numPr>
          <w:ilvl w:val="0"/>
          <w:numId w:val="150"/>
        </w:numPr>
      </w:pPr>
      <w:r>
        <w:t xml:space="preserve">Перейдите </w:t>
      </w:r>
      <w:r>
        <w:rPr>
          <w:color w:val="172B4D"/>
        </w:rPr>
        <w:t>в раздел "Текущая беременность", вкладка "Группы риска (угрозы)". </w:t>
      </w:r>
      <w:r>
        <w:t>Данная вкладка содержит информацию о наличии групп риска. </w:t>
      </w:r>
    </w:p>
    <w:p>
      <w:pPr>
        <w:keepNext/>
        <w:spacing w:beforeAutospacing="1"/>
        <w:jc w:val="center"/>
      </w:pPr>
      <w:r>
        <w:drawing>
          <wp:inline>
            <wp:extent cx="4381500" cy="1546412"/>
            <wp:docPr id="100170" name="" descr="Вкладка Группы риска (угроз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40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5464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53</w:t>
      </w:r>
      <w:r>
        <w:fldChar w:fldCharType="end"/>
      </w:r>
      <w:r>
        <w:t xml:space="preserve"> Вкладка Группы риска (угрозы)</w:t>
      </w:r>
    </w:p>
    <w:p/>
    <w:p>
      <w:pPr>
        <w:numPr>
          <w:ilvl w:val="0"/>
          <w:numId w:val="151"/>
        </w:numPr>
      </w:pPr>
      <w:r>
        <w:t>Выберите пункт контекстного меню "Добавить" для добавления группы риска. Откроется окно добавления группы риска.</w:t>
      </w:r>
    </w:p>
    <w:p>
      <w:pPr>
        <w:keepNext/>
        <w:spacing w:beforeAutospacing="1"/>
        <w:jc w:val="center"/>
      </w:pPr>
      <w:r>
        <w:drawing>
          <wp:inline>
            <wp:extent cx="4467225" cy="1495425"/>
            <wp:docPr id="100171" name="" descr="Окно добавления группы р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08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4954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54</w:t>
      </w:r>
      <w:r>
        <w:fldChar w:fldCharType="end"/>
      </w:r>
      <w:r>
        <w:t xml:space="preserve"> Окно добавления группы риска</w:t>
      </w:r>
    </w:p>
    <w:p/>
    <w:p>
      <w:pPr>
        <w:numPr>
          <w:ilvl w:val="0"/>
          <w:numId w:val="152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034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05" w:name="scroll-bookmark-6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05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добавления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7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8047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добавления группы риска с помощью календаря или вручную. По умолчанию проставляется текущая дата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риска (угроза)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7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843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группу риска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74" name="" descr="_scroll_external/attachments/worddav924a5a02a754938555d95adbe4e9d810-23417b09c98b1b21f6be5d95843431a08d1b5933217e79a7d2410d8ea1057c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8442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"Группы угроз развития патологий во время беременности"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20</w:t>
      </w:r>
      <w:r>
        <w:fldChar w:fldCharType="end"/>
      </w:r>
      <w:r>
        <w:t xml:space="preserve"> Описание полей в окне добавления группы риска</w:t>
      </w:r>
    </w:p>
    <w:p>
      <w:pPr>
        <w:numPr>
          <w:ilvl w:val="0"/>
          <w:numId w:val="152"/>
        </w:numPr>
      </w:pPr>
      <w:r>
        <w:t>Нажмите на кнопку "ОК" после заполнения полей. Группа риска отобразится на вкладке "Группы риска (угрозы)".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 сведения о группах риска.</w:t>
            </w:r>
          </w:p>
        </w:tc>
      </w:tr>
    </w:tbl>
    <w:p/>
    <w:p>
      <w:pPr>
        <w:pStyle w:val="Heading3"/>
      </w:pPr>
      <w:bookmarkStart w:id="106" w:name="scroll-bookmark-70"/>
      <w:bookmarkStart w:id="107" w:name="_Toc256000035"/>
      <w:r>
        <w:t>Просмотр и добавление диагнозов</w:t>
      </w:r>
      <w:bookmarkEnd w:id="107"/>
      <w:bookmarkEnd w:id="106"/>
    </w:p>
    <w:p>
      <w:r>
        <w:rPr>
          <w:color w:val="172B4D"/>
        </w:rPr>
        <w:t>Для просмотра и добавления диагнозов выполните следующие действия:</w:t>
      </w:r>
    </w:p>
    <w:p>
      <w:pPr>
        <w:numPr>
          <w:ilvl w:val="0"/>
          <w:numId w:val="155"/>
        </w:numPr>
      </w:pPr>
      <w:r>
        <w:rPr>
          <w:color w:val="172B4D"/>
        </w:rPr>
        <w:t>Перейдите</w:t>
      </w:r>
      <w:r>
        <w:rPr>
          <w:color w:val="172B4D"/>
        </w:rPr>
        <w:t> </w:t>
      </w:r>
      <w:r>
        <w:rPr>
          <w:color w:val="172B4D"/>
        </w:rPr>
        <w:t>в раздел "Текущая беременность", вкладка "Диагнозы". </w:t>
      </w:r>
      <w:r>
        <w:t>Данная вкладка содержит информацию обо всех диагнозах, выявленных у пациентки во время наблюдения беременности.</w:t>
      </w:r>
    </w:p>
    <w:p>
      <w:pPr>
        <w:keepNext/>
        <w:spacing w:beforeAutospacing="1"/>
        <w:jc w:val="center"/>
      </w:pPr>
      <w:r>
        <w:drawing>
          <wp:inline>
            <wp:extent cx="5395595" cy="1814036"/>
            <wp:docPr id="100175" name="" descr="Вкладка Диагн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95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140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55</w:t>
      </w:r>
      <w:r>
        <w:fldChar w:fldCharType="end"/>
      </w:r>
      <w:r>
        <w:t xml:space="preserve"> Вкладка Диагнозы</w:t>
      </w:r>
    </w:p>
    <w:p/>
    <w:p>
      <w:pPr>
        <w:numPr>
          <w:ilvl w:val="0"/>
          <w:numId w:val="156"/>
        </w:numPr>
      </w:pPr>
      <w:r>
        <w:t>Выберите пункт контекстного меню "Добавить" для добавления диагноза. Откроется окно добавления диагноза.</w:t>
      </w:r>
    </w:p>
    <w:p>
      <w:pPr>
        <w:keepNext/>
        <w:spacing w:beforeAutospacing="1"/>
        <w:jc w:val="center"/>
      </w:pPr>
      <w:r>
        <w:drawing>
          <wp:inline>
            <wp:extent cx="5395595" cy="1365598"/>
            <wp:docPr id="100176" name="" descr="Окно добавления диагн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4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655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56</w:t>
      </w:r>
      <w:r>
        <w:fldChar w:fldCharType="end"/>
      </w:r>
      <w:r>
        <w:t xml:space="preserve"> Окно добавления диагноза</w:t>
      </w:r>
    </w:p>
    <w:p/>
    <w:p>
      <w:pPr>
        <w:numPr>
          <w:ilvl w:val="0"/>
          <w:numId w:val="157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116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08" w:name="scroll-bookmark-7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08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посещения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7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3386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посещения с помощью календаря или вручную. По умолчанию проставляется текущая дата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Диагноз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7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55413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из справочника "МКБ-10"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79" name="" descr="_scroll_external/attachments/worddav924a5a02a754938555d95adbe4e9d810-e29c8e3115d3e2eb383e8d442c2a953d94cb2ccf1e77690b70536292b4cccc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7379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По умолчанию установлен диагноз с кодом "Z34.0"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диагноза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8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57886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диагноза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21</w:t>
      </w:r>
      <w:r>
        <w:fldChar w:fldCharType="end"/>
      </w:r>
      <w:r>
        <w:t xml:space="preserve"> Описание полей в окне добавления диагноза</w:t>
      </w:r>
    </w:p>
    <w:p>
      <w:pPr>
        <w:numPr>
          <w:ilvl w:val="0"/>
          <w:numId w:val="157"/>
        </w:numPr>
      </w:pPr>
      <w:r>
        <w:t>Нажмите на кнопку "Ок" после заполнения полей. Диагноз отобразится на вкладке "Диагнозы".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 сведения о диагнозах.</w:t>
            </w:r>
          </w:p>
        </w:tc>
      </w:tr>
    </w:tbl>
    <w:p/>
    <w:p>
      <w:pPr>
        <w:pStyle w:val="Heading3"/>
      </w:pPr>
      <w:bookmarkStart w:id="109" w:name="scroll-bookmark-72"/>
      <w:bookmarkStart w:id="110" w:name="_Toc256000036"/>
      <w:r>
        <w:t>Просмотр и добавление осложнений</w:t>
      </w:r>
      <w:bookmarkEnd w:id="110"/>
      <w:bookmarkEnd w:id="109"/>
    </w:p>
    <w:p>
      <w:r>
        <w:t>Для просмотра и добавления осложнений выполните следующие действия:</w:t>
      </w:r>
    </w:p>
    <w:p>
      <w:pPr>
        <w:numPr>
          <w:ilvl w:val="0"/>
          <w:numId w:val="160"/>
        </w:numPr>
      </w:pPr>
      <w:r>
        <w:t>Перейдите</w:t>
      </w:r>
      <w:r>
        <w:t> </w:t>
      </w:r>
      <w:r>
        <w:rPr>
          <w:color w:val="172B4D"/>
        </w:rPr>
        <w:t>в раздел "Текущая беременность", вкладка "Осложнения. </w:t>
      </w:r>
      <w:r>
        <w:t>Данная вкладка содержит информацию обо всех осложнениях беременности.</w:t>
      </w:r>
    </w:p>
    <w:p>
      <w:pPr>
        <w:keepNext/>
        <w:spacing w:beforeAutospacing="1"/>
        <w:jc w:val="center"/>
      </w:pPr>
      <w:r>
        <w:drawing>
          <wp:inline>
            <wp:extent cx="5395595" cy="1210943"/>
            <wp:docPr id="100181" name="" descr="Вкладка Осло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83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109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57</w:t>
      </w:r>
      <w:r>
        <w:fldChar w:fldCharType="end"/>
      </w:r>
      <w:r>
        <w:t xml:space="preserve"> Вкладка Осложнения</w:t>
      </w:r>
    </w:p>
    <w:p/>
    <w:p>
      <w:pPr>
        <w:numPr>
          <w:ilvl w:val="0"/>
          <w:numId w:val="161"/>
        </w:numPr>
      </w:pPr>
      <w:r>
        <w:t>Выберите пункт контекстного меню "Добавить" для добавления осложнения. Откроется окно добавления осложнения.</w:t>
      </w:r>
    </w:p>
    <w:p>
      <w:pPr>
        <w:keepNext/>
        <w:spacing w:beforeAutospacing="1"/>
        <w:jc w:val="center"/>
      </w:pPr>
      <w:r>
        <w:drawing>
          <wp:inline>
            <wp:extent cx="4391025" cy="1000125"/>
            <wp:docPr id="100182" name="" descr="Окно добавления осло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63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000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58</w:t>
      </w:r>
      <w:r>
        <w:fldChar w:fldCharType="end"/>
      </w:r>
      <w:r>
        <w:t xml:space="preserve"> Окно добавления осложнения</w:t>
      </w:r>
    </w:p>
    <w:p/>
    <w:p>
      <w:pPr>
        <w:numPr>
          <w:ilvl w:val="0"/>
          <w:numId w:val="162"/>
        </w:numPr>
      </w:pPr>
      <w:r>
        <w:t>Выберите осложнение из справочника "Осложнения" с помощью кнопки </w:t>
      </w:r>
      <w:r>
        <w:drawing>
          <wp:inline>
            <wp:extent cx="190500" cy="219075"/>
            <wp:docPr id="100183" name="" descr="_scroll_external/attachments/worddav924a5a02a754938555d95adbe4e9d810-dee73270513b6226d779f0f87b91fd95950f2096757966992b0e0933aa2f47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24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>
      <w:pPr>
        <w:numPr>
          <w:ilvl w:val="0"/>
          <w:numId w:val="162"/>
        </w:numPr>
      </w:pPr>
      <w:r>
        <w:t>Нажмите на кнопку "Ок". Осложнение отобразится на вкладке "Осложнения".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редактировать, копировать и удалять сведения об осложнениях.</w:t>
            </w:r>
          </w:p>
        </w:tc>
      </w:tr>
    </w:tbl>
    <w:p/>
    <w:p>
      <w:pPr>
        <w:pStyle w:val="Heading3"/>
      </w:pPr>
      <w:bookmarkStart w:id="111" w:name="scroll-bookmark-73"/>
      <w:bookmarkStart w:id="112" w:name="_Toc256000037"/>
      <w:r>
        <w:t>Просмотр и внесение лекарственных назначений</w:t>
      </w:r>
      <w:bookmarkEnd w:id="112"/>
      <w:bookmarkEnd w:id="111"/>
    </w:p>
    <w:p>
      <w:r>
        <w:t>Для просмотра и добавления лекарственных назначений выполните следующие действия:</w:t>
      </w:r>
    </w:p>
    <w:p>
      <w:pPr>
        <w:numPr>
          <w:ilvl w:val="0"/>
          <w:numId w:val="163"/>
        </w:numPr>
      </w:pPr>
      <w:r>
        <w:t>Перейдите</w:t>
      </w:r>
      <w:r>
        <w:t> </w:t>
      </w:r>
      <w:r>
        <w:rPr>
          <w:color w:val="172B4D"/>
        </w:rPr>
        <w:t>в раздел "Текущая беременность", вкладка "Лекарственные назначения". </w:t>
      </w:r>
      <w:r>
        <w:t>Данная вкладка содержит информацию о лекарственных назначениях.</w:t>
      </w:r>
    </w:p>
    <w:p>
      <w:pPr>
        <w:keepNext/>
        <w:spacing w:beforeAutospacing="1"/>
        <w:jc w:val="center"/>
      </w:pPr>
      <w:r>
        <w:drawing>
          <wp:inline>
            <wp:extent cx="4667250" cy="1552575"/>
            <wp:docPr id="100184" name="" descr="Вкладка Лекарственные на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63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5525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59</w:t>
      </w:r>
      <w:r>
        <w:fldChar w:fldCharType="end"/>
      </w:r>
      <w:r>
        <w:t xml:space="preserve"> Вкладка Лекарственные назначения</w:t>
      </w:r>
    </w:p>
    <w:p/>
    <w:p>
      <w:pPr>
        <w:numPr>
          <w:ilvl w:val="0"/>
          <w:numId w:val="164"/>
        </w:numPr>
      </w:pPr>
      <w:r>
        <w:t>Выберите пункт контекстного меню "Добавить" для добавления лекарственного назначения. Откроется окно добавления лекарственного назначения.</w:t>
      </w:r>
    </w:p>
    <w:p>
      <w:pPr>
        <w:keepNext/>
        <w:spacing w:beforeAutospacing="1"/>
        <w:jc w:val="center"/>
      </w:pPr>
      <w:r>
        <w:drawing>
          <wp:inline>
            <wp:extent cx="5395595" cy="1283459"/>
            <wp:docPr id="100185" name="" descr="Окно добавления лекарственного на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6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834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60</w:t>
      </w:r>
      <w:r>
        <w:fldChar w:fldCharType="end"/>
      </w:r>
      <w:r>
        <w:t xml:space="preserve"> Окно добавления лекарственного назначения</w:t>
      </w:r>
    </w:p>
    <w:p/>
    <w:p>
      <w:pPr>
        <w:numPr>
          <w:ilvl w:val="0"/>
          <w:numId w:val="165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197"/>
        <w:gridCol w:w="3336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13" w:name="scroll-bookmark-7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13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Описание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8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5604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описание лекарственного назначения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Состояние назначения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8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4560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в окне "Состояния назначения"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88" name="" descr="_scroll_external/attachments/worddav924a5a02a754938555d95adbe4e9d810-bd26b4831c20ca9ca104193e6a8043a80c5cc4533651b9aa1ce2b79d2aa88d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0290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назначения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8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6647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назначения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22</w:t>
      </w:r>
      <w:r>
        <w:fldChar w:fldCharType="end"/>
      </w:r>
      <w:r>
        <w:t xml:space="preserve"> Описание полей в окне добавления лекарственных назначений</w:t>
      </w:r>
    </w:p>
    <w:p>
      <w:pPr>
        <w:numPr>
          <w:ilvl w:val="0"/>
          <w:numId w:val="165"/>
        </w:numPr>
      </w:pPr>
      <w:r>
        <w:t>Нажмите на кнопку "ОК" после заполнения полей. Назначение отобразится на вкладке "Лекарственные назначения".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редактировать, копировать и удалять сведения о лекарственных назначениях.</w:t>
            </w:r>
          </w:p>
        </w:tc>
      </w:tr>
    </w:tbl>
    <w:p/>
    <w:p>
      <w:pPr>
        <w:pStyle w:val="Heading3"/>
      </w:pPr>
      <w:bookmarkStart w:id="114" w:name="scroll-bookmark-75"/>
      <w:bookmarkStart w:id="115" w:name="_Toc256000038"/>
      <w:r>
        <w:t>Просмотр и добавление листов нетрудоспособности</w:t>
      </w:r>
      <w:bookmarkEnd w:id="115"/>
      <w:bookmarkEnd w:id="114"/>
    </w:p>
    <w:p>
      <w:r>
        <w:t>Для просмотра и добавления листов нетрудоспособности в рамках беременности выполните следующие действия:</w:t>
      </w:r>
    </w:p>
    <w:p>
      <w:pPr>
        <w:numPr>
          <w:ilvl w:val="0"/>
          <w:numId w:val="168"/>
        </w:numPr>
      </w:pPr>
      <w:r>
        <w:t>Перейдите</w:t>
      </w:r>
      <w:r>
        <w:t> </w:t>
      </w:r>
      <w:r>
        <w:rPr>
          <w:color w:val="172B4D"/>
        </w:rPr>
        <w:t>в раздел "Текущая беременность", вкладка "Листы нетрудоспособности". Все листы нетрудоспособности, выданные текущей пациентке (в стандартной функциональности выдачи ЛН) в период действия ИКБР, добавляются на данную вкладку автоматически.</w:t>
      </w:r>
    </w:p>
    <w:p>
      <w:pPr>
        <w:jc w:val="center"/>
      </w:pPr>
      <w:r>
        <w:rPr>
          <w:color w:val="172B4D"/>
        </w:rPr>
        <w:drawing>
          <wp:inline>
            <wp:extent cx="5395595" cy="1389231"/>
            <wp:docPr id="100190" name="" descr="_scroll_external/attachments/image2021-11-11_16-27-12-cb9980027423f47a2dd913579e7db53524f5cf558d3b5270b0c10be2039c3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2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892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9"/>
        </w:numPr>
      </w:pPr>
      <w:r>
        <w:t>Выберите пункт контекстного меню "Добавить" для добавления листа нетрудоспособности. Откроется окно "Контрагенты: Беременность: Листы нетрудоспособности: Добавление".</w:t>
      </w:r>
    </w:p>
    <w:p>
      <w:pPr>
        <w:keepNext/>
        <w:spacing w:beforeAutospacing="1"/>
        <w:jc w:val="center"/>
      </w:pPr>
      <w:r>
        <w:drawing>
          <wp:inline>
            <wp:extent cx="5395595" cy="1614362"/>
            <wp:docPr id="100191" name="" descr="Окно добавления листа нетрудоспособ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35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1436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61</w:t>
      </w:r>
      <w:r>
        <w:fldChar w:fldCharType="end"/>
      </w:r>
      <w:r>
        <w:t xml:space="preserve"> Окно добавления листа нетрудоспособности</w:t>
      </w:r>
    </w:p>
    <w:p/>
    <w:p>
      <w:pPr>
        <w:numPr>
          <w:ilvl w:val="0"/>
          <w:numId w:val="170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197"/>
        <w:gridCol w:w="341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16" w:name="scroll-bookmark-7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16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ЛН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9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93877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начала действия ЛН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ЛН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окончания действия ЛН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ЛН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9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430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номер ЛН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23</w:t>
      </w:r>
      <w:r>
        <w:fldChar w:fldCharType="end"/>
      </w:r>
      <w:r>
        <w:t xml:space="preserve"> Описание полей в окне добавления листов нетрудоспособности</w:t>
      </w:r>
    </w:p>
    <w:p>
      <w:pPr>
        <w:numPr>
          <w:ilvl w:val="0"/>
          <w:numId w:val="170"/>
        </w:numPr>
      </w:pPr>
      <w:r>
        <w:t>Нажмите на кнопку "ОК" после заполнения полей. Лист нетрудоспособности отобразится на вкладке "Листы нетрудоспособности".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просматривать, редактировать, копировать и удалять сведения о листах нетрудоспособности.</w:t>
            </w:r>
          </w:p>
        </w:tc>
      </w:tr>
    </w:tbl>
    <w:p/>
    <w:p>
      <w:pPr>
        <w:pStyle w:val="Heading3"/>
      </w:pPr>
      <w:bookmarkStart w:id="117" w:name="scroll-bookmark-77"/>
      <w:bookmarkStart w:id="118" w:name="_Toc256000039"/>
      <w:r>
        <w:t>Просмотр и создание плана наблюдения</w:t>
      </w:r>
      <w:bookmarkEnd w:id="118"/>
      <w:bookmarkEnd w:id="117"/>
    </w:p>
    <w:p>
      <w:r>
        <w:t>Для создания плана наблюдения выполните следующие действия:</w:t>
      </w:r>
    </w:p>
    <w:p>
      <w:pPr>
        <w:numPr>
          <w:ilvl w:val="0"/>
          <w:numId w:val="173"/>
        </w:numPr>
      </w:pPr>
      <w:r>
        <w:t xml:space="preserve">Перейдите в раздел "План наблюдения", вкладка "Амбулаторное наблюдение". Вкладка предназначена для создания плана наблюдений </w:t>
      </w:r>
      <w:r>
        <w:rPr>
          <w:color w:val="000000"/>
        </w:rPr>
        <w:t>– </w:t>
      </w:r>
      <w:r>
        <w:t>перечня услуг, которые должны быть оказаны в рамках беременности (осмотры узких специалистов, лабораторные исследования и т.д.).</w:t>
      </w:r>
    </w:p>
    <w:p>
      <w:pPr>
        <w:keepNext/>
        <w:spacing w:beforeAutospacing="1"/>
        <w:jc w:val="center"/>
      </w:pPr>
      <w:r>
        <w:drawing>
          <wp:inline>
            <wp:extent cx="5395595" cy="1666406"/>
            <wp:docPr id="100194" name="" descr="Вкладка Амбулаторное наблю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47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664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62</w:t>
      </w:r>
      <w:r>
        <w:fldChar w:fldCharType="end"/>
      </w:r>
      <w:r>
        <w:t xml:space="preserve"> Вкладка Амбулаторное наблюдение</w:t>
      </w:r>
    </w:p>
    <w:p/>
    <w:p>
      <w:pPr>
        <w:numPr>
          <w:ilvl w:val="0"/>
          <w:numId w:val="174"/>
        </w:numPr>
      </w:pPr>
      <w:r>
        <w:t>Перейдите по ссылке "Добавить услугу в план" для добавления услуги. Откроется окно "Список услуг", в котором необходимо выбрать нужную услугу.</w:t>
      </w:r>
    </w:p>
    <w:p>
      <w:pPr>
        <w:keepNext/>
        <w:spacing w:beforeAutospacing="1"/>
        <w:jc w:val="center"/>
      </w:pPr>
      <w:r>
        <w:drawing>
          <wp:inline>
            <wp:extent cx="5395595" cy="3388508"/>
            <wp:docPr id="100195" name="" descr="Окно Список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00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885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63</w:t>
      </w:r>
      <w:r>
        <w:fldChar w:fldCharType="end"/>
      </w:r>
      <w:r>
        <w:t xml:space="preserve"> Окно Список услуг</w:t>
      </w:r>
    </w:p>
    <w:p/>
    <w:p>
      <w:r>
        <w:t>Предусмотрено два способа добавления услуги в план: с помощью кнопок "Записать" и "Назначить".</w:t>
      </w:r>
    </w:p>
    <w:p>
      <w:pPr>
        <w:pStyle w:val="Heading4"/>
      </w:pPr>
      <w:bookmarkStart w:id="119" w:name="scroll-bookmark-78"/>
      <w:r>
        <w:t>Добавление услуги в план с помощью кнопки Записать</w:t>
      </w:r>
      <w:bookmarkEnd w:id="119"/>
    </w:p>
    <w:p>
      <w:pPr>
        <w:numPr>
          <w:ilvl w:val="0"/>
          <w:numId w:val="175"/>
        </w:numPr>
      </w:pPr>
      <w:r>
        <w:t>Нажмите на кнопку "Записать" в окне "Список услуг". Система подберет ближайшую дату для выбранной услуги, откроется окно "Запись на услугу". В открывшемся окне указаны подбираются ближайшие дата и время, на которые может быть произведена запись пациента на выбранную услугу.</w:t>
      </w:r>
    </w:p>
    <w:p>
      <w:pPr>
        <w:jc w:val="center"/>
      </w:pPr>
      <w:r>
        <w:rPr>
          <w:color w:val="172B4D"/>
        </w:rPr>
        <w:drawing>
          <wp:inline>
            <wp:extent cx="5395595" cy="2827852"/>
            <wp:docPr id="100196" name="" descr="_scroll_external/attachments/image2020-12-29_14-37-40-ed8dedff20dd647c44d38c5d509e9221064f2b73b59421d1ad614cde82d619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56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278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6"/>
        </w:numPr>
      </w:pPr>
      <w:r>
        <w:t>Заполните поля в окне "Запись на услугу".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116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bookmarkStart w:id="120" w:name="scroll-bookmark-7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20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Вид оплаты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9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06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вид оплаты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Обоснование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обоснование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ЛПУ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9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937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МО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9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2186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Измените дату при необходимости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Расписание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95275" cy="295275"/>
                  <wp:docPr id="100200" name="" descr="_scroll_external/attachments/image2020-12-29_14-43-14-bb5598c89de15850d37f41bd924652be686fa924071739f7489e79135eb02b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03338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для записи на услугу из расписания. Откроется окно для выбора МО, даты и времени приема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24</w:t>
      </w:r>
      <w:r>
        <w:fldChar w:fldCharType="end"/>
      </w:r>
      <w:r>
        <w:t xml:space="preserve"> Описание полей в окне Запись на услугу</w:t>
      </w:r>
    </w:p>
    <w:p>
      <w:pPr>
        <w:numPr>
          <w:ilvl w:val="0"/>
          <w:numId w:val="176"/>
        </w:numPr>
      </w:pPr>
      <w:r>
        <w:t>Нажмите на кнопку "Подобрать". Система определит ближайшую дату и время, на которые может быть произведена запись пациента на выбранную услугу. Данные отобразятся в столбце "Дата/Время".</w:t>
      </w:r>
    </w:p>
    <w:p>
      <w:pPr>
        <w:numPr>
          <w:ilvl w:val="0"/>
          <w:numId w:val="176"/>
        </w:numPr>
      </w:pPr>
      <w:r>
        <w:t>Нажмите на кнопку "ОК". Будет произведена запись на выбранную услугу. Услуга отобразится на вкладке "Амбулаторные посещения". </w:t>
      </w:r>
    </w:p>
    <w:p>
      <w:pPr>
        <w:pStyle w:val="Heading4"/>
      </w:pPr>
      <w:bookmarkStart w:id="121" w:name="scroll-bookmark-80"/>
      <w:r>
        <w:t>Добавление услуги в план с помощью кнопки Назначить</w:t>
      </w:r>
      <w:bookmarkEnd w:id="121"/>
    </w:p>
    <w:p>
      <w:pPr>
        <w:numPr>
          <w:ilvl w:val="0"/>
          <w:numId w:val="179"/>
        </w:numPr>
      </w:pPr>
      <w:r>
        <w:t>Нажмите на кнопку "Назначить" в окне "Список услуг". При нажатии на данную кнопку создается назначение на выбранную услугу без записи в расписании. Услуга сразу отобразится на вкладке "Амбулаторные посещения" со статусом "Не произведена".</w:t>
      </w:r>
    </w:p>
    <w:p>
      <w:pPr>
        <w:numPr>
          <w:ilvl w:val="0"/>
          <w:numId w:val="179"/>
        </w:numPr>
      </w:pPr>
      <w:r>
        <w:t>Осуществите запись на услугу помощью пункта контекстного меню "Записать".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записывать на услугу, изменять услугу мероприятия, связывать с направлением, отвязывать от направления, удалять мероприятия.</w:t>
            </w:r>
          </w:p>
        </w:tc>
      </w:tr>
    </w:tbl>
    <w:p/>
    <w:p>
      <w:pPr>
        <w:pStyle w:val="Heading3"/>
      </w:pPr>
      <w:bookmarkStart w:id="122" w:name="scroll-bookmark-81"/>
      <w:bookmarkStart w:id="123" w:name="_Toc256000040"/>
      <w:r>
        <w:t>Просмотр и добавление прочих посещений</w:t>
      </w:r>
      <w:bookmarkEnd w:id="123"/>
      <w:bookmarkEnd w:id="122"/>
    </w:p>
    <w:p>
      <w:r>
        <w:t>Для просмотра и добавления прочих посещений выполните следующие действия:</w:t>
      </w:r>
    </w:p>
    <w:p>
      <w:pPr>
        <w:numPr>
          <w:ilvl w:val="0"/>
          <w:numId w:val="180"/>
        </w:numPr>
      </w:pPr>
      <w:r>
        <w:t>Перейдите </w:t>
      </w:r>
      <w:r>
        <w:rPr>
          <w:color w:val="172B4D"/>
        </w:rPr>
        <w:t>в раздел "План наблюдения", вкладка "Прочие посещения". Вкладка содержит информацию о прочих посещениях.</w:t>
      </w:r>
    </w:p>
    <w:p>
      <w:pPr>
        <w:jc w:val="center"/>
      </w:pPr>
      <w:r>
        <w:rPr>
          <w:color w:val="172B4D"/>
        </w:rPr>
        <w:drawing>
          <wp:inline>
            <wp:extent cx="5395595" cy="1889630"/>
            <wp:docPr id="100201" name="" descr="_scroll_external/attachments/image2021-11-12_11-7-30-2d6ae2bcb1c9af70564d0b8a3f71bceb7f8777d3d638e1e536eeee3ac3bddb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93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896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1"/>
        </w:numPr>
      </w:pPr>
      <w:r>
        <w:t>Выберите пункт контекстного меню "Расписание" для добавления нового посещения. Откроется окно с расписанием.</w:t>
      </w:r>
    </w:p>
    <w:p>
      <w:pPr>
        <w:keepNext/>
        <w:spacing w:beforeAutospacing="1"/>
        <w:jc w:val="center"/>
      </w:pPr>
      <w:r>
        <w:drawing>
          <wp:inline>
            <wp:extent cx="5395595" cy="2378631"/>
            <wp:docPr id="100202" name="" descr="Окно с распис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02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7863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64</w:t>
      </w:r>
      <w:r>
        <w:fldChar w:fldCharType="end"/>
      </w:r>
      <w:r>
        <w:t xml:space="preserve"> Окно с расписанием</w:t>
      </w:r>
    </w:p>
    <w:p/>
    <w:p>
      <w:pPr>
        <w:numPr>
          <w:ilvl w:val="0"/>
          <w:numId w:val="182"/>
        </w:numPr>
      </w:pPr>
      <w:r>
        <w:t>Выберите врача, затем дату, время, услугу, вид оплаты.</w:t>
      </w:r>
    </w:p>
    <w:p>
      <w:pPr>
        <w:numPr>
          <w:ilvl w:val="0"/>
          <w:numId w:val="182"/>
        </w:numPr>
      </w:pPr>
      <w:r>
        <w:t>Нажмите на кнопку "Записать". Посещение отобразится на вкладке "Прочие посещения".</w:t>
      </w:r>
    </w:p>
    <w:p>
      <w:r>
        <w:t>Для добавления оказанных услуг из окна "Оказанные услуги" нажмите на кнопку "Добавить оказанные услуги". Выбранные оказанные услуги отобразятся на вкладке "Прочие посещения".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записывать на услугу, связывать с направлением, отвязывать от направления, связывать с планом, отвязывать от плана, удалять мероприятия.</w:t>
            </w:r>
          </w:p>
        </w:tc>
      </w:tr>
    </w:tbl>
    <w:p/>
    <w:p>
      <w:pPr>
        <w:pStyle w:val="Heading3"/>
      </w:pPr>
      <w:bookmarkStart w:id="124" w:name="scroll-bookmark-82"/>
      <w:bookmarkStart w:id="125" w:name="_Toc256000041"/>
      <w:r>
        <w:t>Просмотр и добавление госпитализаций</w:t>
      </w:r>
      <w:bookmarkEnd w:id="125"/>
      <w:bookmarkEnd w:id="124"/>
    </w:p>
    <w:p>
      <w:r>
        <w:t>Для просмотра и добавления госпитализаций в рамках беременности выполните следующие действия:</w:t>
      </w:r>
    </w:p>
    <w:p>
      <w:pPr>
        <w:numPr>
          <w:ilvl w:val="0"/>
          <w:numId w:val="183"/>
        </w:numPr>
      </w:pPr>
      <w:r>
        <w:t>Перейдите </w:t>
      </w:r>
      <w:r>
        <w:rPr>
          <w:color w:val="172B4D"/>
        </w:rPr>
        <w:t>в раздел "План наблюдения", вкладка "Госпитализация". На вкладке содержится информация обо всех госпитализациях пациентки во время беременности. Данные формируются автоматически при госпитализации пациентки в период беременности и периоде действия ИКБР.</w:t>
      </w:r>
    </w:p>
    <w:p>
      <w:pPr>
        <w:jc w:val="center"/>
      </w:pPr>
      <w:r>
        <w:rPr>
          <w:color w:val="172B4D"/>
        </w:rPr>
        <w:drawing>
          <wp:inline>
            <wp:extent cx="5395595" cy="1874741"/>
            <wp:docPr id="100203" name="" descr="_scroll_external/attachments/image2021-11-12_12-58-25-44ae52ac744de574bbc416d2d9480779f13a8d652750e974da9ffaec9f61f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91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747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4"/>
        </w:numPr>
      </w:pPr>
      <w:r>
        <w:t>Нажмите на кнопку "Направить на госпитализацию" для добавления госпитализации. Откроется окно "Добавление направления".</w:t>
      </w:r>
    </w:p>
    <w:p>
      <w:pPr>
        <w:keepNext/>
        <w:spacing w:beforeAutospacing="1"/>
        <w:jc w:val="center"/>
      </w:pPr>
      <w:r>
        <w:drawing>
          <wp:inline>
            <wp:extent cx="4762500" cy="7373664"/>
            <wp:docPr id="100204" name="" descr="Окно Добавление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3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3736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65</w:t>
      </w:r>
      <w:r>
        <w:fldChar w:fldCharType="end"/>
      </w:r>
      <w:r>
        <w:t xml:space="preserve"> Окно Добавление направления</w:t>
      </w:r>
    </w:p>
    <w:p/>
    <w:p>
      <w:pPr>
        <w:numPr>
          <w:ilvl w:val="0"/>
          <w:numId w:val="185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1790"/>
        <w:gridCol w:w="3824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26" w:name="scroll-bookmark-8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26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и не подлежит редактированию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0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1254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При добавлении нового направления номер генерируется автоматически и состоит из полей префикса и порядкового номера. При необходимости изменить префикс в поле слева введите новый код и для генерации номера по порядку нажмите на кнопку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304800" cy="266700"/>
                  <wp:docPr id="100206" name="" descr="_scroll_external/attachments/image2020-12-29_16-9-55-407fa41bfd1d43b666c565279c939220701563de634fe45a5069ddcc8e9e7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5145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Номер также можно ввести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создания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установлены текущие дата и время создания. Поля доступны для редактирования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Загруженность коечного фонда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переходе по ссылке открывается окно "Загруженность коечного фонда", в котором указан перечень МО с указанием количества свободных коек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0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1291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По умолчанию установлен флаг "Текущее". Если убрать флаг, то появится возможность редактирования полей "ЛПУ" и "Ручной ввод". Выбор МО осуществляется из справочника "Список ЛПУ". Для заполнения поля 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08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56565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Откроется окно "Список ЛПУ", в котором отметьте 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Ручной ввод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используется, если в списке нет МО, в которой было получено направление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0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317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10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61964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заполнения поля. Откроется окно "Отделения", в котором отметьте нужное значение и нажмите на кнопку "Ок". Поле может быть заполнено автоматически, если в списке для выбранного журнала есть только одно возможное отделение госпитализации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койки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1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6544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Внешнее направление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12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6490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заполнения поля. Откроется окно "Учет внешних направлений", в котором отметьте 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1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7816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вид госпитализации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причину госпитализации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госпитализации из выпадающего списка. По умолчанию установлено значение "Плановая"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направления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направления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регистрации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1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18640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регистрации из выпадающего списка. По умолчанию установлено значение "Обычная"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15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3491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заполнения поля. Откроется окно "Справочник МКБ-10", в котором отметьте 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МЭС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Поле доступно для заполнения при диагнозах, требующих использование медико-экономического стандарта. Выберите значение с помощью кнопки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16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588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из справочника "Подходящие/ограниченно-подходящие МЭСы", который формируется автоматически для выбранного диагноза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направления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вид направления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уточненный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17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71485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заполнения поля. Откроется окно "Уточненный диагноз", в котором выберите 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Обоснование направления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при необходимости обоснование направления вручную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Плановая дата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плановую дату госпитализации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Плановое количество дней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вручную плановое количество дней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Врач, выписавший направление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врача, выписавшего направление,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18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744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1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34154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переключатель в нужное поле. При установке переключателя в поле "Да" становятся активными поля "Дата выдачи талона ВМП" и "Номер талона на ВМП"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 талона ВМП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выдачи талона ВМП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талона на ВМП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номер талона на ВМП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Госпитализирован после травмы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поступивший пациент госпитализирован после травмы, то опишите травму, нажав на ссылку "Показать" напротив поля. Появится блок "Травма" с дополнительными полями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Травма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появляется при нажатии на ссылку "Показать" в поле "Госпитализирован после травмы"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травмы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20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96944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заполнения поля. Откроется окно "Виды травм", в котором отметьте 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внешней причины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Нажмите на кнопку 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21" name="" descr="_scroll_external/attachments/worddav924a5a02a754938555d95adbe4e9d810-0ae36a426305a09113cea6d66975b9f6175b6da5f845ee171a9cc3335cd06c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0809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заполнения поля. Откроется окно "Справочник МКБ-10", в котором отметьте нужное значение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Время (часов) после травмы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травмы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с помощью календаря или вручную, введите вручную время в поле справа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Показать прикрепленные документы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переходе по ссылке раскрывается блок с кнопкой "Выбрать" для прикрепления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Выбрать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 для прикрепления документа. Для удаления документа нажмите на кнопку "Очистить"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25</w:t>
      </w:r>
      <w:r>
        <w:fldChar w:fldCharType="end"/>
      </w:r>
      <w:r>
        <w:t xml:space="preserve"> Описание полей в окне Добавление госпитализации</w:t>
      </w:r>
    </w:p>
    <w:p>
      <w:pPr>
        <w:numPr>
          <w:ilvl w:val="0"/>
          <w:numId w:val="185"/>
        </w:numPr>
      </w:pPr>
      <w:r>
        <w:t>Нажмите на кнопку "Сохранить" после заполнения полей. Запись о госпитализации отобразится на вкладке "Госпитализация".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numPr>
                <w:ilvl w:val="0"/>
                <w:numId w:val="18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Подробное описание направления на госпитализацию приведено в руководстве пользователя "АРМ Приёмного покоя".</w:t>
            </w:r>
          </w:p>
          <w:p>
            <w:pPr>
              <w:numPr>
                <w:ilvl w:val="0"/>
                <w:numId w:val="18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С помощью контекстного меню можно также добавлять записи из списка, редактировать и удалять записи о госпитализации.</w:t>
            </w:r>
          </w:p>
        </w:tc>
      </w:tr>
    </w:tbl>
    <w:p/>
    <w:p>
      <w:pPr>
        <w:pStyle w:val="Heading3"/>
      </w:pPr>
      <w:bookmarkStart w:id="127" w:name="scroll-bookmark-84"/>
      <w:bookmarkStart w:id="128" w:name="_Toc256000042"/>
      <w:r>
        <w:t>Просмотр и добавление дородовых мероприятий</w:t>
      </w:r>
      <w:bookmarkEnd w:id="128"/>
      <w:bookmarkEnd w:id="127"/>
    </w:p>
    <w:p>
      <w:r>
        <w:t>Для просмотра и добавления дородовых мероприятий выполните следующие действия:</w:t>
      </w:r>
    </w:p>
    <w:p>
      <w:pPr>
        <w:numPr>
          <w:ilvl w:val="0"/>
          <w:numId w:val="189"/>
        </w:numPr>
      </w:pPr>
      <w:r>
        <w:t>Перейдите </w:t>
      </w:r>
      <w:r>
        <w:rPr>
          <w:color w:val="172B4D"/>
        </w:rPr>
        <w:t>в раздел "План наблюдения", вкладка "Прочие мероприятия". </w:t>
      </w:r>
      <w:r>
        <w:t>Вкладка содержит информацию о дородовых мероприятиях.</w:t>
      </w:r>
    </w:p>
    <w:p>
      <w:pPr>
        <w:keepNext/>
        <w:spacing w:beforeAutospacing="1"/>
        <w:jc w:val="center"/>
      </w:pPr>
      <w:r>
        <w:drawing>
          <wp:inline>
            <wp:extent cx="5395595" cy="1482394"/>
            <wp:docPr id="100222" name="" descr="Вкладка Прочи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64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823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66</w:t>
      </w:r>
      <w:r>
        <w:fldChar w:fldCharType="end"/>
      </w:r>
      <w:r>
        <w:t xml:space="preserve"> Вкладка Прочие мероприятия</w:t>
      </w:r>
    </w:p>
    <w:p/>
    <w:p>
      <w:pPr>
        <w:numPr>
          <w:ilvl w:val="0"/>
          <w:numId w:val="190"/>
        </w:numPr>
      </w:pPr>
      <w:r>
        <w:t>Перейдите по ссылке "Добавить мероприятие в план" для добавления нового мероприятия. Откроется окно добавления дородового мероприятия.</w:t>
      </w:r>
    </w:p>
    <w:p>
      <w:pPr>
        <w:keepNext/>
        <w:spacing w:beforeAutospacing="1"/>
        <w:jc w:val="center"/>
      </w:pPr>
      <w:r>
        <w:drawing>
          <wp:inline>
            <wp:extent cx="3676650" cy="1666875"/>
            <wp:docPr id="100223" name="" descr="Окно добавления дородового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17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668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67</w:t>
      </w:r>
      <w:r>
        <w:fldChar w:fldCharType="end"/>
      </w:r>
      <w:r>
        <w:t xml:space="preserve"> Окно добавления дородового мероприятия</w:t>
      </w:r>
    </w:p>
    <w:p/>
    <w:p>
      <w:pPr>
        <w:numPr>
          <w:ilvl w:val="0"/>
          <w:numId w:val="191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278"/>
        <w:gridCol w:w="3336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29" w:name="scroll-bookmark-8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29"/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добавления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добавления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Мероприятие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2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9814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мероприятие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25" name="" descr="_scroll_external/attachments/worddav924a5a02a754938555d95adbe4e9d810-33c81e8cd3670e7990457dcde090620c75fc5543cdf9bbc3503168113db6eb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20770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в окне "Список дородовых мероприятий"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Описание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описание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26</w:t>
      </w:r>
      <w:r>
        <w:fldChar w:fldCharType="end"/>
      </w:r>
      <w:r>
        <w:t xml:space="preserve"> Описание полей в окне добавления дородового мероприятия</w:t>
      </w:r>
    </w:p>
    <w:p>
      <w:pPr>
        <w:numPr>
          <w:ilvl w:val="0"/>
          <w:numId w:val="191"/>
        </w:numPr>
      </w:pPr>
      <w:r>
        <w:t>Нажмите на кнопку "ОК" после заполнения полей. Информация о мероприятии отобразится на вкладке "</w:t>
      </w:r>
      <w:r>
        <w:rPr>
          <w:color w:val="172B4D"/>
        </w:rPr>
        <w:t>Прочие мероприятия</w:t>
      </w:r>
      <w:r>
        <w:t>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 записи о прочих мероприятиях.</w:t>
            </w:r>
          </w:p>
        </w:tc>
      </w:tr>
    </w:tbl>
    <w:p/>
    <w:p>
      <w:pPr>
        <w:pStyle w:val="Heading3"/>
      </w:pPr>
      <w:bookmarkStart w:id="130" w:name="scroll-bookmark-86"/>
      <w:bookmarkStart w:id="131" w:name="_Toc256000043"/>
      <w:r>
        <w:t>Просмотр и добавление сведений о планировании родов</w:t>
      </w:r>
      <w:bookmarkEnd w:id="131"/>
      <w:bookmarkEnd w:id="130"/>
    </w:p>
    <w:p>
      <w:r>
        <w:t>Для просмотра и добавления сведений о планировании родов выполните следующие действия:</w:t>
      </w:r>
    </w:p>
    <w:p>
      <w:pPr>
        <w:numPr>
          <w:ilvl w:val="0"/>
          <w:numId w:val="194"/>
        </w:numPr>
      </w:pPr>
      <w:r>
        <w:t>Перейдите </w:t>
      </w:r>
      <w:r>
        <w:rPr>
          <w:color w:val="172B4D"/>
        </w:rPr>
        <w:t>в раздел "План наблюдения", вкладка "Планирование родов". </w:t>
      </w:r>
      <w:r>
        <w:t>Вкладка содержит информацию о планируемой дате родов, плановой и экстренной МО для родов.</w:t>
      </w:r>
    </w:p>
    <w:p>
      <w:pPr>
        <w:keepNext/>
        <w:spacing w:beforeAutospacing="1"/>
        <w:jc w:val="center"/>
      </w:pPr>
      <w:r>
        <w:drawing>
          <wp:inline>
            <wp:extent cx="5395595" cy="1969820"/>
            <wp:docPr id="100226" name="" descr="Вкладка Планирование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81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69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68</w:t>
      </w:r>
      <w:r>
        <w:fldChar w:fldCharType="end"/>
      </w:r>
      <w:r>
        <w:t xml:space="preserve"> Вкладка Планирование родов</w:t>
      </w:r>
    </w:p>
    <w:p/>
    <w:p>
      <w:pPr>
        <w:numPr>
          <w:ilvl w:val="0"/>
          <w:numId w:val="195"/>
        </w:numPr>
      </w:pPr>
      <w:r>
        <w:t>Перейдите по ссылке "Определить дату" для определения планируемой даты родов. Откроется окно "Определение даты родов".</w:t>
      </w:r>
    </w:p>
    <w:p>
      <w:pPr>
        <w:keepNext/>
        <w:spacing w:beforeAutospacing="1"/>
        <w:jc w:val="center"/>
      </w:pPr>
      <w:r>
        <w:drawing>
          <wp:inline>
            <wp:extent cx="5395595" cy="2379010"/>
            <wp:docPr id="100227" name="" descr="Окно Определение даты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4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790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69</w:t>
      </w:r>
      <w:r>
        <w:fldChar w:fldCharType="end"/>
      </w:r>
      <w:r>
        <w:t xml:space="preserve"> Окно Определение даты родов</w:t>
      </w:r>
    </w:p>
    <w:p/>
    <w:p>
      <w:pPr>
        <w:numPr>
          <w:ilvl w:val="0"/>
          <w:numId w:val="196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numPr>
                <w:ilvl w:val="0"/>
                <w:numId w:val="0"/>
              </w:num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Заполнение всех полей в окне не обязательно. Система осуществляет расчет даты родов по одной указанной дате, например, по первому шевелению плода.</w:t>
            </w:r>
          </w:p>
        </w:tc>
      </w:tr>
    </w:tbl>
    <w:p>
      <w:pPr>
        <w:pStyle w:val="ScrollExpandMacroText"/>
        <w:numPr>
          <w:ilvl w:val="0"/>
          <w:numId w:val="0"/>
        </w:numPr>
        <w:ind w:left="360"/>
      </w:pP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929"/>
        <w:gridCol w:w="5126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32" w:name="scroll-bookmark-8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32"/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менструации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Указана дата менструации. Данные заполняются из вкладки "Гинекологический анамнез"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первого шевеления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Указана дата первого шевеления плода. Данные заполняются из последней оказанной услуги с датой оказания, входящей в период текущей беременности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Дата родов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содержит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последней менструации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планируемую дату родов, определенную по последней менструации, с помощью календаря или вручную. Если заполнено поле "Дата менструации", то в поле "По последней менструации" производится расчет следующим образом: к значению в поле "Дата последней менструации" прибавляется 280 дней (40 недель)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первому шевелению плода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планируемую дату родов, определенную по первому шевелению плода, с помощью календаря или вручную. Если заполнено поле "Дата первого шевеления плода", то в поле даты родов производится расчет следующим образом:</w:t>
            </w:r>
          </w:p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 значению в поле "Дата первого шевеления плода" прибавляется 140 дней (20 недель), если это первые роды;</w:t>
            </w:r>
          </w:p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 значению в поле "Дата первого шевеления плода" прибавляется 154 дня (22 недели), если это вторые и более роды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УЗИ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планируемую дату родов, определенную по УЗИ,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последней овуляции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планируемую дату родов, определенную по последней овуляции,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Итоговая плановая дата</w:t>
            </w:r>
          </w:p>
        </w:tc>
        <w:tc>
          <w:tcPr>
            <w:tcW w:w="512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20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После нажатия на кнопку "Рассчитать" рассчитывается итоговая плановая дата родов на основе введенных данных 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27</w:t>
      </w:r>
      <w:r>
        <w:fldChar w:fldCharType="end"/>
      </w:r>
      <w:r>
        <w:t xml:space="preserve"> Описание полей в окне Определение даты родов</w:t>
      </w:r>
    </w:p>
    <w:p>
      <w:pPr>
        <w:numPr>
          <w:ilvl w:val="0"/>
          <w:numId w:val="196"/>
        </w:numPr>
      </w:pPr>
      <w:r>
        <w:t>Нажмите на кнопку "Рассчитать". Поле "Итоговая плановая дата" автоматически заполнится на основе введенных данных .</w:t>
      </w:r>
    </w:p>
    <w:p>
      <w:pPr>
        <w:numPr>
          <w:ilvl w:val="0"/>
          <w:numId w:val="196"/>
        </w:numPr>
      </w:pPr>
      <w:r>
        <w:t>Нажмите на кнопку "Сохранить" для сохранения плановой даты родов. </w:t>
      </w:r>
    </w:p>
    <w:p>
      <w:r>
        <w:t>Для определения плановой и экстренной МО для родов выполните следующие действия:</w:t>
      </w:r>
    </w:p>
    <w:p>
      <w:pPr>
        <w:numPr>
          <w:ilvl w:val="0"/>
          <w:numId w:val="201"/>
        </w:numPr>
      </w:pPr>
      <w:r>
        <w:t>Перейдите по ссылке "Редактировать" на вкладке "Планирование родов". При переходе по ссылке добавляются рекомендуемые значения из РИСАР (список плановых и экстренных МО для родов).</w:t>
      </w:r>
    </w:p>
    <w:p>
      <w:pPr>
        <w:numPr>
          <w:ilvl w:val="0"/>
          <w:numId w:val="201"/>
        </w:numPr>
      </w:pPr>
      <w:r>
        <w:t>Заполните поля "Плановое ЛПУ" и "Экстренное ЛПУ" с помощью кнопки </w:t>
      </w:r>
      <w:r>
        <w:rPr>
          <w:color w:val="172B4D"/>
        </w:rPr>
        <w:drawing>
          <wp:inline>
            <wp:extent cx="190500" cy="219075"/>
            <wp:docPr id="100228" name="" descr="_scroll_external/attachments/worddav924a5a02a754938555d95adbe4e9d810-b98bd9925fba2cc12e08901c4fbc6e00b9bc4602d80f8a3c07eacf85c8ce1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73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. </w:t>
      </w:r>
    </w:p>
    <w:p>
      <w:pPr>
        <w:numPr>
          <w:ilvl w:val="0"/>
          <w:numId w:val="201"/>
        </w:numPr>
      </w:pPr>
      <w:r>
        <w:rPr>
          <w:color w:val="172B4D"/>
        </w:rPr>
        <w:t>Нажмите на кнопку "Сохранить". </w:t>
      </w:r>
      <w:r>
        <w:t>Плановая и экстренная МО для родов отобразятся на вкладке "Планирование родов".</w:t>
      </w:r>
    </w:p>
    <w:p>
      <w:pPr>
        <w:pStyle w:val="Heading3"/>
      </w:pPr>
      <w:bookmarkStart w:id="133" w:name="scroll-bookmark-88"/>
      <w:bookmarkStart w:id="134" w:name="_Toc256000044"/>
      <w:r>
        <w:t>Просмотр и добавление амбулаторных посещений после родов</w:t>
      </w:r>
      <w:bookmarkEnd w:id="134"/>
      <w:bookmarkEnd w:id="133"/>
    </w:p>
    <w:p>
      <w:r>
        <w:t>Для просмотра и добавления послеродовых амбулаторных посещений выполните следующие действия:</w:t>
      </w:r>
    </w:p>
    <w:p>
      <w:pPr>
        <w:numPr>
          <w:ilvl w:val="0"/>
          <w:numId w:val="202"/>
        </w:numPr>
      </w:pPr>
      <w:r>
        <w:t>Перейдите </w:t>
      </w:r>
      <w:r>
        <w:rPr>
          <w:color w:val="172B4D"/>
        </w:rPr>
        <w:t>в раздел "Послеродовое наблюдение", вкладка "Амбулаторное наблюдение". Вкладка содержит сведения амбулаторных посещений после родов.</w:t>
      </w:r>
    </w:p>
    <w:p>
      <w:pPr>
        <w:jc w:val="center"/>
      </w:pPr>
      <w:r>
        <w:rPr>
          <w:color w:val="172B4D"/>
        </w:rPr>
        <w:drawing>
          <wp:inline>
            <wp:extent cx="5395595" cy="2560978"/>
            <wp:docPr id="100229" name="" descr="_scroll_external/attachments/image2021-11-12_16-10-35-44dd8165971ead94bbbce36c1a1510fcda95b732b16ccf5238110ad057dcd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10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609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3"/>
        </w:numPr>
      </w:pPr>
      <w:r>
        <w:rPr>
          <w:color w:val="172B4D"/>
        </w:rPr>
        <w:t>Добавьте услугу с помощью кнопки "Добавить услугу в план". Описание процесса приведено в разделе "</w:t>
      </w:r>
      <w:hyperlink w:anchor="scroll-bookmark-77" w:history="1">
        <w:r>
          <w:rPr>
            <w:rStyle w:val="Hyperlink"/>
            <w:color w:val="172B4D"/>
          </w:rPr>
          <w:t>Просмотр и создание плана наблюдения</w:t>
        </w:r>
      </w:hyperlink>
      <w:r>
        <w:rPr>
          <w:color w:val="172B4D"/>
        </w:rPr>
        <w:t>".</w:t>
      </w:r>
    </w:p>
    <w:p>
      <w:pPr>
        <w:pStyle w:val="Heading3"/>
      </w:pPr>
      <w:bookmarkStart w:id="135" w:name="scroll-bookmark-89"/>
      <w:bookmarkStart w:id="136" w:name="_Toc256000045"/>
      <w:r>
        <w:t>Просмотр и добавление послеродовых мероприятий</w:t>
      </w:r>
      <w:bookmarkEnd w:id="136"/>
      <w:bookmarkEnd w:id="135"/>
    </w:p>
    <w:p>
      <w:r>
        <w:t>Для просмотра и добавления послеродовых мероприятий выполните следующие действия:</w:t>
      </w:r>
    </w:p>
    <w:p>
      <w:pPr>
        <w:numPr>
          <w:ilvl w:val="0"/>
          <w:numId w:val="204"/>
        </w:numPr>
      </w:pPr>
      <w:r>
        <w:t>Перейдите </w:t>
      </w:r>
      <w:r>
        <w:rPr>
          <w:color w:val="172B4D"/>
        </w:rPr>
        <w:t xml:space="preserve">в раздел "Послеродовое наблюдение", вкладка "Послеродовые мероприятия". </w:t>
      </w:r>
      <w:r>
        <w:t>Вкладка содержит информацию о послеродовых мероприятиях.</w:t>
      </w:r>
    </w:p>
    <w:p>
      <w:pPr>
        <w:keepNext/>
        <w:spacing w:beforeAutospacing="1"/>
        <w:jc w:val="center"/>
      </w:pPr>
      <w:r>
        <w:drawing>
          <wp:inline>
            <wp:extent cx="5395595" cy="1813799"/>
            <wp:docPr id="100230" name="" descr="Вкладка Послеродовы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98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137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70</w:t>
      </w:r>
      <w:r>
        <w:fldChar w:fldCharType="end"/>
      </w:r>
      <w:r>
        <w:t xml:space="preserve"> Вкладка Послеродовые мероприятия</w:t>
      </w:r>
    </w:p>
    <w:p/>
    <w:p>
      <w:pPr>
        <w:numPr>
          <w:ilvl w:val="0"/>
          <w:numId w:val="205"/>
        </w:numPr>
      </w:pPr>
      <w:r>
        <w:t>Выберите пункт контекстного меню "Добавить" для добавления послеродового мероприятия. Откроется окно добавления послеродового мероприятия.</w:t>
      </w:r>
    </w:p>
    <w:p>
      <w:pPr>
        <w:keepNext/>
        <w:spacing w:beforeAutospacing="1"/>
        <w:jc w:val="center"/>
      </w:pPr>
      <w:r>
        <w:drawing>
          <wp:inline>
            <wp:extent cx="4448175" cy="2333625"/>
            <wp:docPr id="100231" name="" descr="Окно добавления послеродового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0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333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71</w:t>
      </w:r>
      <w:r>
        <w:fldChar w:fldCharType="end"/>
      </w:r>
      <w:r>
        <w:t xml:space="preserve"> Окно добавления послеродового мероприятия</w:t>
      </w:r>
    </w:p>
    <w:p/>
    <w:p>
      <w:pPr>
        <w:numPr>
          <w:ilvl w:val="0"/>
          <w:numId w:val="206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116"/>
        <w:gridCol w:w="349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37" w:name="scroll-bookmark-9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37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направления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2915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направления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Мероприятия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5706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мероприятие в окне "Группы характеристик беременной"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34" name="" descr="_scroll_external/attachments/worddav924a5a02a754938555d95adbe4e9d810-7aa0026cb7b481015dbd3e695efd9ef19750a2d71268b7fcc2c962af4c4521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7420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Рекомендации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рекомендации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Описание мероприятия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становится доступным для заполнения вручную после выбора мероприятия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28</w:t>
      </w:r>
      <w:r>
        <w:fldChar w:fldCharType="end"/>
      </w:r>
      <w:r>
        <w:t xml:space="preserve"> Описание полей в окне добавления послеродового мероприятия</w:t>
      </w:r>
    </w:p>
    <w:p>
      <w:pPr>
        <w:numPr>
          <w:ilvl w:val="0"/>
          <w:numId w:val="206"/>
        </w:numPr>
      </w:pPr>
      <w:r>
        <w:t>Нажмите на кнопку "Сохранить" после заполнения полей. Послеродовое мероприятие отобразится на вкладке "Послеродовые мероприятия". Становится доступным формирование отчета "Послеродовой патронаж".</w:t>
      </w:r>
    </w:p>
    <w:p>
      <w:r>
        <w:t>Для формирования отчета "Послеродовой патронаж" выполните следующие действия:</w:t>
      </w:r>
    </w:p>
    <w:p>
      <w:pPr>
        <w:numPr>
          <w:ilvl w:val="0"/>
          <w:numId w:val="209"/>
        </w:numPr>
      </w:pPr>
      <w:r>
        <w:t>Выберите пункт контекстного меню "Послеродовой патронаж" на строке с мероприятием. Откроется окно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2309805"/>
            <wp:docPr id="100235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41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098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72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210"/>
        </w:numPr>
      </w:pPr>
      <w:r>
        <w:t>Выберите в окне просмотра отчета одно из доступных действий, нажав на нужную кнопку в верхней части.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212"/>
        </w:numPr>
        <w:ind w:left="1440"/>
      </w:pPr>
      <w:r>
        <w:rPr>
          <w:color w:val="333333"/>
        </w:rPr>
        <w:t>Нажмите на кнопку "Печать" для печати отчета.</w:t>
      </w:r>
    </w:p>
    <w:p>
      <w:pPr>
        <w:numPr>
          <w:ilvl w:val="1"/>
          <w:numId w:val="212"/>
        </w:numPr>
        <w:ind w:left="1440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212"/>
        </w:numPr>
        <w:ind w:left="1440"/>
      </w:pPr>
      <w:r>
        <w:rPr>
          <w:color w:val="333333"/>
        </w:rPr>
        <w:t>Нажмите на кнопку "PDF" чтобы открыть отчет в формате .pdf</w:t>
      </w:r>
    </w:p>
    <w:p>
      <w:pPr>
        <w:numPr>
          <w:ilvl w:val="1"/>
          <w:numId w:val="212"/>
        </w:numPr>
        <w:ind w:left="1440"/>
      </w:pPr>
      <w:r>
        <w:rPr>
          <w:color w:val="333333"/>
        </w:rPr>
        <w:t>Воспользуйтесь кнопкой </w:t>
      </w:r>
      <w:r>
        <w:rPr>
          <w:color w:val="333333"/>
        </w:rPr>
        <w:drawing>
          <wp:inline>
            <wp:extent cx="209550" cy="209550"/>
            <wp:docPr id="100236" name="" descr="_scroll_external/attachments/y-49502edb3b7d9b3dd67eb7e878736911b5198ad4b63629f83de0392f8ab87e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11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> для редактирования отчета.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 мероприятия.</w:t>
            </w:r>
          </w:p>
        </w:tc>
      </w:tr>
    </w:tbl>
    <w:p/>
    <w:p>
      <w:pPr>
        <w:pStyle w:val="Heading3"/>
      </w:pPr>
      <w:bookmarkStart w:id="138" w:name="scroll-bookmark-91"/>
      <w:bookmarkStart w:id="139" w:name="_Toc256000046"/>
      <w:r>
        <w:t>Просмотр и добавление эпикриза</w:t>
      </w:r>
      <w:bookmarkEnd w:id="139"/>
      <w:bookmarkEnd w:id="138"/>
    </w:p>
    <w:p>
      <w:r>
        <w:t>Для просмотра и добавления эпикриза выполните следующие действия:</w:t>
      </w:r>
    </w:p>
    <w:p>
      <w:pPr>
        <w:numPr>
          <w:ilvl w:val="0"/>
          <w:numId w:val="213"/>
        </w:numPr>
      </w:pPr>
      <w:r>
        <w:t>Перейдите </w:t>
      </w:r>
      <w:r>
        <w:rPr>
          <w:color w:val="172B4D"/>
        </w:rPr>
        <w:t>в раздел "Послеродовое наблюдение", вкладка "Эпикриз". </w:t>
      </w:r>
      <w:r>
        <w:t>Вкладка содержит информацию об эпикризе.</w:t>
      </w:r>
    </w:p>
    <w:p>
      <w:pPr>
        <w:keepNext/>
        <w:spacing w:beforeAutospacing="1"/>
        <w:jc w:val="center"/>
      </w:pPr>
      <w:r>
        <w:drawing>
          <wp:inline>
            <wp:extent cx="5353050" cy="1828800"/>
            <wp:docPr id="100237" name="" descr="Вкладка Эпик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70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828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73</w:t>
      </w:r>
      <w:r>
        <w:fldChar w:fldCharType="end"/>
      </w:r>
      <w:r>
        <w:t xml:space="preserve"> Вкладка Эпикриз</w:t>
      </w:r>
    </w:p>
    <w:p/>
    <w:p>
      <w:pPr>
        <w:numPr>
          <w:ilvl w:val="0"/>
          <w:numId w:val="214"/>
        </w:numPr>
      </w:pPr>
      <w:r>
        <w:t>Выберите пункт контекстного меню "Добавить" для добавления эпикриза. Откроется окно добавления эпикриза.</w:t>
      </w:r>
    </w:p>
    <w:p>
      <w:pPr>
        <w:spacing w:beforeAutospacing="1"/>
        <w:jc w:val="center"/>
      </w:pPr>
      <w:r>
        <w:drawing>
          <wp:inline>
            <wp:extent cx="4210050" cy="1800225"/>
            <wp:docPr id="100238" name="" descr="_scroll_external/attachments/image2021-11-12_16-40-32-56de2b60b68646ef33ff753337a2a8f8da933f87d930906d27cd592901bbb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38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8002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5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116"/>
        <w:gridCol w:w="349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40" w:name="scroll-bookmark-92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40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направления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55374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направления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Мероприятия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88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мероприятие в окне "Группы характеристик беременной"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41" name="" descr="_scroll_external/attachments/worddav924a5a02a754938555d95adbe4e9d810-faef5f2ae7fad067bd07827005d478046cca3120b3b38c4f5afd873e39362e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0054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Описание мероприятия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После выбора мероприятия появятся дополнительные поля для заполнения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29</w:t>
      </w:r>
      <w:r>
        <w:fldChar w:fldCharType="end"/>
      </w:r>
      <w:r>
        <w:t xml:space="preserve"> Описание полей в окне добавления эпикриза</w:t>
      </w:r>
    </w:p>
    <w:p>
      <w:pPr>
        <w:numPr>
          <w:ilvl w:val="0"/>
          <w:numId w:val="215"/>
        </w:numPr>
      </w:pPr>
      <w:r>
        <w:t>Нажмите на кнопку "Сохранить" после заполнения полей. Эпикриз отобразится на вкладке "Эпикриз". Становится доступным формирование отчета "Послеродовой патронаж".</w:t>
      </w:r>
    </w:p>
    <w:p>
      <w:r>
        <w:t>Для формирования отчета "Послеродовой патронаж" выполните следующие действия:</w:t>
      </w:r>
    </w:p>
    <w:p>
      <w:pPr>
        <w:numPr>
          <w:ilvl w:val="0"/>
          <w:numId w:val="218"/>
        </w:numPr>
      </w:pPr>
      <w:r>
        <w:t>Выберите пункт контекстного меню "Послеродовой патронаж" на строке с эпикризом. Откроется окно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2309805"/>
            <wp:docPr id="100242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62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0980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74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219"/>
        </w:numPr>
      </w:pPr>
      <w:r>
        <w:t>Выберите в окне просмотра отчета одно из доступных действий, нажав на нужную кнопку в верхней части.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221"/>
        </w:numPr>
        <w:ind w:left="1440"/>
      </w:pPr>
      <w:r>
        <w:rPr>
          <w:color w:val="333333"/>
        </w:rPr>
        <w:t>Нажмите на кнопку "Печать" для печати отчета.</w:t>
      </w:r>
    </w:p>
    <w:p>
      <w:pPr>
        <w:numPr>
          <w:ilvl w:val="1"/>
          <w:numId w:val="221"/>
        </w:numPr>
        <w:ind w:left="1440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221"/>
        </w:numPr>
        <w:ind w:left="1440"/>
      </w:pPr>
      <w:r>
        <w:rPr>
          <w:color w:val="333333"/>
        </w:rPr>
        <w:t>Нажмите на кнопку "PDF" чтобы открыть отчет в формате .pdf</w:t>
      </w:r>
    </w:p>
    <w:p>
      <w:pPr>
        <w:numPr>
          <w:ilvl w:val="1"/>
          <w:numId w:val="221"/>
        </w:numPr>
        <w:ind w:left="1440"/>
      </w:pPr>
      <w:r>
        <w:rPr>
          <w:color w:val="333333"/>
        </w:rPr>
        <w:t>Воспользуйтесь кнопкой </w:t>
      </w:r>
      <w:r>
        <w:rPr>
          <w:color w:val="333333"/>
        </w:rPr>
        <w:drawing>
          <wp:inline>
            <wp:extent cx="209550" cy="209550"/>
            <wp:docPr id="100243" name="" descr="_scroll_external/attachments/y-a843a3d15383b41a40e6bc1338e69a31cc9f6ed054da9d028ac96558463cfb8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> для редактирования отчета.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 эпикризы.</w:t>
            </w:r>
          </w:p>
        </w:tc>
      </w:tr>
    </w:tbl>
    <w:p/>
    <w:p>
      <w:pPr>
        <w:pStyle w:val="Heading3"/>
      </w:pPr>
      <w:bookmarkStart w:id="141" w:name="scroll-bookmark-93"/>
      <w:bookmarkStart w:id="142" w:name="_Toc256000047"/>
      <w:r>
        <w:t>Просмотр и добавление сведений о новорожденных</w:t>
      </w:r>
      <w:bookmarkEnd w:id="142"/>
      <w:bookmarkEnd w:id="141"/>
    </w:p>
    <w:p>
      <w:r>
        <w:t>Для просмотра и добавления сведений о новорожденных выполните следующие действия:</w:t>
      </w:r>
    </w:p>
    <w:p>
      <w:pPr>
        <w:numPr>
          <w:ilvl w:val="0"/>
          <w:numId w:val="222"/>
        </w:numPr>
      </w:pPr>
      <w:r>
        <w:t>Перейдите в раздел "Новорожденные". Раздел отображается только в том случае, если беременность закрыта с исходом в виде родов. </w:t>
      </w:r>
      <w:r>
        <w:rPr>
          <w:color w:val="333333"/>
        </w:rPr>
        <w:t>В разделе выводятся истории новорожденных текущей беременности пациентки.</w:t>
      </w:r>
    </w:p>
    <w:p>
      <w:pPr>
        <w:keepNext/>
        <w:spacing w:beforeAutospacing="1"/>
        <w:jc w:val="center"/>
      </w:pPr>
      <w:r>
        <w:drawing>
          <wp:inline>
            <wp:extent cx="5395595" cy="844837"/>
            <wp:docPr id="100244" name="" descr="Раздел Новорожде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3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448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75</w:t>
      </w:r>
      <w:r>
        <w:fldChar w:fldCharType="end"/>
      </w:r>
      <w:r>
        <w:t xml:space="preserve"> Раздел Новорожденные</w:t>
      </w:r>
    </w:p>
    <w:p/>
    <w:p>
      <w:pPr>
        <w:numPr>
          <w:ilvl w:val="0"/>
          <w:numId w:val="223"/>
        </w:numPr>
      </w:pPr>
      <w:r>
        <w:t>Выберите пункт контекстного меню "Добавить" для добавления сведений о новорожденном. Откроется окно добавления сведений о ребенке.</w:t>
      </w:r>
    </w:p>
    <w:p>
      <w:pPr>
        <w:keepNext/>
        <w:spacing w:beforeAutospacing="1"/>
        <w:jc w:val="center"/>
      </w:pPr>
      <w:r>
        <w:drawing>
          <wp:inline>
            <wp:extent cx="4762500" cy="6513142"/>
            <wp:docPr id="100245" name="" descr="Окно добавления сведений о ребе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513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76</w:t>
      </w:r>
      <w:r>
        <w:fldChar w:fldCharType="end"/>
      </w:r>
      <w:r>
        <w:t xml:space="preserve"> Окно добавления сведений о ребенке</w:t>
      </w:r>
    </w:p>
    <w:p/>
    <w:p>
      <w:pPr>
        <w:numPr>
          <w:ilvl w:val="0"/>
          <w:numId w:val="224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034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43" w:name="scroll-bookmark-9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43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Пациент(ребенок)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пациента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46" name="" descr="_scroll_external/attachments/worddav924a5a02a754938555d95adbe4e9d810-5581d4c11a83adc9a3b21933122b64ffdeb2433c213158440468094ecf1cb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71051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 окне "Контрагенты"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63522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пол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Ребенок(живой/нет)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7725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Вес (г)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вес ребенка в граммах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Рост (см)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рост ребенка в см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Окружность головы (см)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окружность головы ребенка в см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Окружность грудной клетки (см)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окружность грудной клетки ребенка в см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Апгар на 1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вручную. При нажатии на кнопку "Подробнее"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на 1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Дыхание на 1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Окраска кожи на 1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Тонус мышц на 1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Рефлексы на 1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Апгар на 5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вручную. При нажатии на кнопку "Подробнее"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на 5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Дыхание на 5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Окраска кожи на 5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Тонус мышц на 5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Рефлексы на 5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Апгар на 10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вручную. При нажатии на кнопку "Подробнее"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на 10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Дыхание на 10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Окраска кожи на 10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Тонус мышц на 10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Рефлексы на 10 минуту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Доношенность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 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49" name="" descr="_scroll_external/attachments/worddav924a5a02a754938555d95adbe4e9d810-5581d4c11a83adc9a3b21933122b64ffdeb2433c213158440468094ecf1cb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8717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Форма ВПР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 при наличии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 ВПР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МКБ ВПР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50" name="" descr="_scroll_external/attachments/worddav924a5a02a754938555d95adbe4e9d810-5581d4c11a83adc9a3b21933122b64ffdeb2433c213158440468094ecf1cb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1917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при наличии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выявления ВПР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дату выявления ВПР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Смерть наступила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Дата/время смерти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Аномалии развития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Неврол.нарушения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30</w:t>
      </w:r>
      <w:r>
        <w:fldChar w:fldCharType="end"/>
      </w:r>
      <w:r>
        <w:t xml:space="preserve"> Описание полей в окне добавления сведений о ребенке</w:t>
      </w:r>
    </w:p>
    <w:p>
      <w:pPr>
        <w:numPr>
          <w:ilvl w:val="0"/>
          <w:numId w:val="224"/>
        </w:numPr>
      </w:pPr>
      <w:r>
        <w:t>Нажмите на кнопку "ОК" после заполнения полей. Сведения о ребенке отобразятся в разделе "Новорожденные".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 сведения о новорожденных. 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Пункт контекстного меню для просмотра истории новорожденного доступен, если ИКБР связана с историей родов и к ней созданы истории новорожденных.</w:t>
            </w:r>
          </w:p>
        </w:tc>
      </w:tr>
    </w:tbl>
    <w:p/>
    <w:p>
      <w:pPr>
        <w:pStyle w:val="Heading3"/>
      </w:pPr>
      <w:bookmarkStart w:id="144" w:name="scroll-bookmark-95"/>
      <w:bookmarkStart w:id="145" w:name="_Toc256000048"/>
      <w:r>
        <w:t>Просмотр и добавление поручений куратора</w:t>
      </w:r>
      <w:bookmarkEnd w:id="145"/>
      <w:bookmarkEnd w:id="144"/>
    </w:p>
    <w:p>
      <w:r>
        <w:t>Для просмотра и добавления поручений выполните следующие действия:</w:t>
      </w:r>
    </w:p>
    <w:p>
      <w:pPr>
        <w:numPr>
          <w:ilvl w:val="0"/>
          <w:numId w:val="227"/>
        </w:numPr>
      </w:pPr>
      <w:r>
        <w:t>Перейдите в раздел "Поручения". </w:t>
      </w:r>
      <w:r>
        <w:t xml:space="preserve">Раздел содержит информацию о </w:t>
      </w:r>
      <w:r>
        <w:rPr>
          <w:color w:val="333333"/>
        </w:rPr>
        <w:t>поручениях по пациентке, полученных от куратора из РИСАР.</w:t>
      </w:r>
    </w:p>
    <w:p>
      <w:pPr>
        <w:jc w:val="center"/>
      </w:pPr>
      <w:r>
        <w:rPr>
          <w:color w:val="333333"/>
        </w:rPr>
        <w:drawing>
          <wp:inline>
            <wp:extent cx="5395595" cy="1336819"/>
            <wp:docPr id="100251" name="" descr="_scroll_external/attachments/image2021-11-11_17-34-43-972e105f2f3cea3901c397b52ee586e8bfa3a59080cc48e92e96850f8e7652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88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368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28"/>
        </w:numPr>
      </w:pPr>
      <w:r>
        <w:t>Выберите пункт контекстного меню "Добавить поручение" для добавления поручения. Откроется окно "Новое сообщение".</w:t>
      </w:r>
    </w:p>
    <w:p>
      <w:pPr>
        <w:keepNext/>
        <w:spacing w:beforeAutospacing="1"/>
        <w:jc w:val="center"/>
      </w:pPr>
      <w:r>
        <w:drawing>
          <wp:inline>
            <wp:extent cx="4133850" cy="2381250"/>
            <wp:docPr id="100252" name="" descr="Окно Новое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9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77</w:t>
      </w:r>
      <w:r>
        <w:fldChar w:fldCharType="end"/>
      </w:r>
      <w:r>
        <w:t xml:space="preserve"> Окно Новое сообщение</w:t>
      </w:r>
    </w:p>
    <w:p/>
    <w:p>
      <w:pPr>
        <w:numPr>
          <w:ilvl w:val="0"/>
          <w:numId w:val="229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116"/>
        <w:gridCol w:w="341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46" w:name="scroll-bookmark-9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46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Тема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тему поручения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Сообщение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5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961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текст поручения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Добавить файл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Нажмите на кнопку для прикрепления файла в случае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выполнения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5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3286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выполнения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Кому отправить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5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946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получателя поручения в окне "Пользователи системы"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56" name="" descr="_scroll_external/attachments/worddav924a5a02a754938555d95adbe4e9d810-7d62ff932738508621bbc179e1e28a9e5ad5d136231e22fefac65029b246c9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325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Сообщить о прочтении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31</w:t>
      </w:r>
      <w:r>
        <w:fldChar w:fldCharType="end"/>
      </w:r>
      <w:r>
        <w:t xml:space="preserve"> Описание полей в окне Новое сообщение</w:t>
      </w:r>
    </w:p>
    <w:p>
      <w:pPr>
        <w:numPr>
          <w:ilvl w:val="0"/>
          <w:numId w:val="229"/>
        </w:numPr>
      </w:pPr>
      <w:r>
        <w:t>Нажмите на кнопку "Ок" после заполнения полей. Поручение будет отправлено получателю, информация о поручении (прочтении и исполнении) отобразится в разделе "Поручения".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просматривать, редактировать и удалять поручения. 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С помощью пункта контекстного меню "Просмотр" можно внести ответ, прикрепить файл и отправить ответ Куратору в РИСАР. </w:t>
            </w:r>
          </w:p>
        </w:tc>
      </w:tr>
    </w:tbl>
    <w:p/>
    <w:p>
      <w:pPr>
        <w:pStyle w:val="Heading3"/>
      </w:pPr>
      <w:bookmarkStart w:id="147" w:name="scroll-bookmark-97"/>
      <w:bookmarkStart w:id="148" w:name="_Toc256000049"/>
      <w:r>
        <w:t>Просмотр и добавление родовых сертификатов</w:t>
      </w:r>
      <w:bookmarkEnd w:id="148"/>
      <w:bookmarkEnd w:id="147"/>
    </w:p>
    <w:p>
      <w:r>
        <w:t>Для просмотра и добавления родовых сертификатов выполните следующие действия:</w:t>
      </w:r>
    </w:p>
    <w:p>
      <w:pPr>
        <w:numPr>
          <w:ilvl w:val="0"/>
          <w:numId w:val="232"/>
        </w:numPr>
      </w:pPr>
      <w:r>
        <w:t>Перейдите</w:t>
      </w:r>
      <w:r>
        <w:t> </w:t>
      </w:r>
      <w:r>
        <w:rPr>
          <w:color w:val="172B4D"/>
        </w:rPr>
        <w:t>в раздел "Родовые сертификаты". </w:t>
      </w:r>
    </w:p>
    <w:p>
      <w:pPr>
        <w:jc w:val="center"/>
      </w:pPr>
      <w:r>
        <w:rPr>
          <w:color w:val="172B4D"/>
        </w:rPr>
        <w:drawing>
          <wp:inline>
            <wp:extent cx="5395595" cy="1322301"/>
            <wp:docPr id="100257" name="" descr="_scroll_external/attachments/image2021-11-11_18-0-17-562fa128a0451fa95572969e16e542403be30ce2abd6f79623005b96c6ea92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4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223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3"/>
        </w:numPr>
      </w:pPr>
      <w:r>
        <w:t>Выберите пункт контекстного меню "Добавить" для добавления родового сертификата. Откроется окно "Выбор сертификата".</w:t>
      </w:r>
    </w:p>
    <w:p>
      <w:pPr>
        <w:keepNext/>
        <w:spacing w:beforeAutospacing="1"/>
        <w:jc w:val="center"/>
      </w:pPr>
      <w:r>
        <w:drawing>
          <wp:inline>
            <wp:extent cx="3895725" cy="1428750"/>
            <wp:docPr id="100258" name="" descr="Окно Выбор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0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28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78</w:t>
      </w:r>
      <w:r>
        <w:fldChar w:fldCharType="end"/>
      </w:r>
      <w:r>
        <w:t xml:space="preserve"> Окно Выбор сертификата</w:t>
      </w:r>
    </w:p>
    <w:p/>
    <w:p>
      <w:pPr>
        <w:numPr>
          <w:ilvl w:val="0"/>
          <w:numId w:val="234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278"/>
        <w:gridCol w:w="3336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bookmarkStart w:id="149" w:name="scroll-bookmark-9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49"/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Раздел сертификата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5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416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раздел сертификата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 (мать)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РС</w:t>
            </w:r>
          </w:p>
        </w:tc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РС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32</w:t>
      </w:r>
      <w:r>
        <w:fldChar w:fldCharType="end"/>
      </w:r>
      <w:r>
        <w:t xml:space="preserve"> Описание полей в окне Выбор сертификата</w:t>
      </w:r>
    </w:p>
    <w:p>
      <w:pPr>
        <w:numPr>
          <w:ilvl w:val="0"/>
          <w:numId w:val="234"/>
        </w:numPr>
      </w:pPr>
      <w:r>
        <w:t>Нажмите на кнопку "ОК" после заполнения. Откроется окно "Сертификат".</w:t>
      </w:r>
    </w:p>
    <w:p>
      <w:pPr>
        <w:keepNext/>
        <w:spacing w:beforeAutospacing="1"/>
        <w:jc w:val="center"/>
      </w:pPr>
      <w:r>
        <w:drawing>
          <wp:inline>
            <wp:extent cx="5395595" cy="6347759"/>
            <wp:docPr id="100260" name="" descr="Окно Сертифи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2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3477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79</w:t>
      </w:r>
      <w:r>
        <w:fldChar w:fldCharType="end"/>
      </w:r>
      <w:r>
        <w:t xml:space="preserve"> Окно Сертификат</w:t>
      </w:r>
    </w:p>
    <w:p/>
    <w:p>
      <w:pPr>
        <w:numPr>
          <w:ilvl w:val="0"/>
          <w:numId w:val="237"/>
        </w:numPr>
      </w:pPr>
      <w:r>
        <w:t>Заполните поля в открывшемся окне. 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848"/>
        <w:gridCol w:w="2034"/>
        <w:gridCol w:w="317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50" w:name="scroll-bookmark-9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50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387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серию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7575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Присвойте номер родовому сертификату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253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выдачи сертификата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постановки на учет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постановки на учет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Получатель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 для заполнения данных получателя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СНИЛС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Фамилия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 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Имя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 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Отчество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 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рождения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 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Адрес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адрес получателя в окне "Географические понятия" с помощью кнопки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64" name="" descr="_scroll_external/attachments/worddav924a5a02a754938555d95adbe4e9d810-078e6a252ff69ba96d63527f8c040bc92c6dbe26a177b4b2a3598c5a6fd67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5724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Дом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дома получателя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Литера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литеру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Корпус дома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корпуса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Квартира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квартиры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Литера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литеру квартиры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Строение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строения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Ручной ввод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установке флага в данном поле появляется строка для ввода адреса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Удостоверение личности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 для заполнения данных удостоверения личности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документа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документа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после выбора типа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после выбора типа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после выбора типа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Кем выдан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после выбора типа документа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Страховой полис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 для заполнения данных страхового полиса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документа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документа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серию полиса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полиса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Кем выдан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страховую компанию в окне "Страховые компании" с помощью кнопки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drawing>
                <wp:inline>
                  <wp:extent cx="190500" cy="219075"/>
                  <wp:docPr id="100265" name="" descr="_scroll_external/attachments/worddav924a5a02a754938555d95adbe4e9d810-078e6a252ff69ba96d63527f8c040bc92c6dbe26a177b4b2a3598c5a6fd67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3577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Лист нетрудоспособности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 для заполнения данных листа нетрудоспособности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серию листа нетрудоспособности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листа нетрудоспособности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выдачи листа нетрудоспособности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Выбор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становится активным при наличии выданных ЛН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Обменная карта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 для заполнения данных обменной карты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номер обменной карты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выдачи обменной карты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беременности (в неделях):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Ниже представлены поля для указания срока беременности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 момент постановки на учет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818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срок беременности в неделях на момент постановки на учет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 момент выдачи сертификата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6050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срок беременности в неделях на момент выдачи сертификата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преждевременные роды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многоплодная беременность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Оказание услуг медицинской помощи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84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Оказание услуг по правовой, психологической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 медико-социальной помощи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33</w:t>
      </w:r>
      <w:r>
        <w:fldChar w:fldCharType="end"/>
      </w:r>
      <w:r>
        <w:t xml:space="preserve"> Описание полей в окне Сертификат</w:t>
      </w:r>
    </w:p>
    <w:p>
      <w:pPr>
        <w:numPr>
          <w:ilvl w:val="0"/>
          <w:numId w:val="237"/>
        </w:numPr>
      </w:pPr>
      <w:r>
        <w:t>Нажмите на кнопку "Сохранить" после заполнения полей. Родовой сертификат отобразится в разделе "Родовые сертификаты".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Примечания:</w:t>
            </w:r>
          </w:p>
          <w:p>
            <w:pPr>
              <w:numPr>
                <w:ilvl w:val="0"/>
                <w:numId w:val="24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Для получения сертификата из ФСС нажмите на кнопку "Экспорт из ФСС" в окне "Сертификат".</w:t>
            </w:r>
          </w:p>
          <w:p>
            <w:pPr>
              <w:numPr>
                <w:ilvl w:val="0"/>
                <w:numId w:val="24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С помощью контекстного меню можно редактировать, удалять родовой сертификат, связывать родовой сертификат с ИКБР (для автоматического заполнения данных из ИКБР).</w:t>
            </w:r>
          </w:p>
        </w:tc>
      </w:tr>
    </w:tbl>
    <w:p/>
    <w:p>
      <w:pPr>
        <w:pStyle w:val="Heading3"/>
      </w:pPr>
      <w:bookmarkStart w:id="151" w:name="scroll-bookmark-100"/>
      <w:bookmarkStart w:id="152" w:name="_Toc256000050"/>
      <w:r>
        <w:t>Просмотр и добавление просветительских мероприятий</w:t>
      </w:r>
      <w:bookmarkEnd w:id="152"/>
      <w:bookmarkEnd w:id="151"/>
    </w:p>
    <w:p>
      <w:r>
        <w:t>Для просмотра и добавления просветительских мероприятий выполните следующие действия:</w:t>
      </w:r>
    </w:p>
    <w:p>
      <w:pPr>
        <w:numPr>
          <w:ilvl w:val="0"/>
          <w:numId w:val="241"/>
        </w:numPr>
      </w:pPr>
      <w:r>
        <w:t>Перейдите</w:t>
      </w:r>
      <w:r>
        <w:t> </w:t>
      </w:r>
      <w:r>
        <w:rPr>
          <w:color w:val="172B4D"/>
        </w:rPr>
        <w:t>в раздел "Просветительские мероприятия". </w:t>
      </w:r>
      <w:r>
        <w:t>В разделе отображаются просветительские мероприятия, которые были пройдены беременной пациенткой.</w:t>
      </w:r>
    </w:p>
    <w:p>
      <w:pPr>
        <w:keepNext/>
        <w:spacing w:beforeAutospacing="1"/>
        <w:jc w:val="center"/>
      </w:pPr>
      <w:r>
        <w:drawing>
          <wp:inline>
            <wp:extent cx="5395595" cy="1082063"/>
            <wp:docPr id="100268" name="" descr="Раздел Просветительски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72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8206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80</w:t>
      </w:r>
      <w:r>
        <w:fldChar w:fldCharType="end"/>
      </w:r>
      <w:r>
        <w:t xml:space="preserve"> Раздел Просветительские мероприятия</w:t>
      </w:r>
    </w:p>
    <w:p/>
    <w:p>
      <w:pPr>
        <w:numPr>
          <w:ilvl w:val="0"/>
          <w:numId w:val="242"/>
        </w:numPr>
      </w:pPr>
      <w:r>
        <w:t>Выберите пункт контекстного меню "Добавить" для добавления просветительского мероприятия. Откроется окно "Просветительские мероприятия: Добавление".</w:t>
      </w:r>
    </w:p>
    <w:p>
      <w:pPr>
        <w:keepNext/>
        <w:spacing w:beforeAutospacing="1"/>
        <w:jc w:val="center"/>
      </w:pPr>
      <w:r>
        <w:drawing>
          <wp:inline>
            <wp:extent cx="4000500" cy="2381250"/>
            <wp:docPr id="100269" name="" descr="Окно добавления просветительского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00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81</w:t>
      </w:r>
      <w:r>
        <w:fldChar w:fldCharType="end"/>
      </w:r>
      <w:r>
        <w:t xml:space="preserve"> Окно добавления просветительского мероприятия</w:t>
      </w:r>
    </w:p>
    <w:p/>
    <w:p>
      <w:pPr>
        <w:numPr>
          <w:ilvl w:val="0"/>
          <w:numId w:val="243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604"/>
        <w:gridCol w:w="2197"/>
        <w:gridCol w:w="3255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53" w:name="scroll-bookmark-10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53"/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23229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мероприятия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мероприятия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89881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вид мероприятия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проведения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9999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место мероприятия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прохождения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особенности прохождения мероприятия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34</w:t>
      </w:r>
      <w:r>
        <w:fldChar w:fldCharType="end"/>
      </w:r>
      <w:r>
        <w:t xml:space="preserve"> Описание полей в окне добавления просветительского мероприятия</w:t>
      </w:r>
    </w:p>
    <w:p>
      <w:pPr>
        <w:numPr>
          <w:ilvl w:val="0"/>
          <w:numId w:val="243"/>
        </w:numPr>
      </w:pPr>
      <w:r>
        <w:t>Нажмите на кнопку "Ок" после заполнения полей. Информация о мероприятии отобразится в разделе "Просветительские мероприятия".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С помощью контекстного меню можно также редактировать и удалять просветительские мероприятия.</w:t>
            </w:r>
          </w:p>
        </w:tc>
      </w:tr>
    </w:tbl>
    <w:p/>
    <w:p>
      <w:pPr>
        <w:pStyle w:val="Heading3"/>
      </w:pPr>
      <w:bookmarkStart w:id="154" w:name="scroll-bookmark-102"/>
      <w:bookmarkStart w:id="155" w:name="_Toc256000051"/>
      <w:r>
        <w:t>Формирование отчетов из ИКБР</w:t>
      </w:r>
      <w:bookmarkEnd w:id="155"/>
      <w:bookmarkEnd w:id="154"/>
    </w:p>
    <w:p>
      <w:r>
        <w:t>Для формирования отчетов ИКБР выполните следующие действия:</w:t>
      </w:r>
    </w:p>
    <w:p>
      <w:pPr>
        <w:numPr>
          <w:ilvl w:val="0"/>
          <w:numId w:val="246"/>
        </w:numPr>
      </w:pPr>
      <w:r>
        <w:t>Перейдите </w:t>
      </w:r>
      <w:r>
        <w:rPr>
          <w:color w:val="172B4D"/>
        </w:rPr>
        <w:t>в раздел "Отчеты". </w:t>
      </w:r>
      <w:r>
        <w:t>В разделе доступно формирование отчетных форм:</w:t>
      </w:r>
    </w:p>
    <w:p>
      <w:pPr>
        <w:numPr>
          <w:ilvl w:val="1"/>
          <w:numId w:val="247"/>
        </w:numPr>
        <w:ind w:left="1440"/>
      </w:pPr>
      <w:r>
        <w:t>"Индивидуальная карта (111/у)";</w:t>
      </w:r>
    </w:p>
    <w:p>
      <w:pPr>
        <w:numPr>
          <w:ilvl w:val="1"/>
          <w:numId w:val="247"/>
        </w:numPr>
        <w:ind w:left="1440"/>
      </w:pPr>
      <w:r>
        <w:t>"Обменная карта (113/у)";</w:t>
      </w:r>
    </w:p>
    <w:p>
      <w:pPr>
        <w:numPr>
          <w:ilvl w:val="1"/>
          <w:numId w:val="247"/>
        </w:numPr>
        <w:ind w:left="1440"/>
      </w:pPr>
      <w:r>
        <w:t>"Лист маршрутизации беременной";</w:t>
      </w:r>
    </w:p>
    <w:p>
      <w:pPr>
        <w:numPr>
          <w:ilvl w:val="1"/>
          <w:numId w:val="247"/>
        </w:numPr>
        <w:ind w:left="1440"/>
      </w:pPr>
      <w:r>
        <w:t>"Дородовый эпикриз";</w:t>
      </w:r>
    </w:p>
    <w:p>
      <w:pPr>
        <w:numPr>
          <w:ilvl w:val="1"/>
          <w:numId w:val="247"/>
        </w:numPr>
        <w:ind w:left="1440"/>
      </w:pPr>
      <w:r>
        <w:t>"Гравидограмма";</w:t>
      </w:r>
    </w:p>
    <w:p>
      <w:pPr>
        <w:numPr>
          <w:ilvl w:val="1"/>
          <w:numId w:val="247"/>
        </w:numPr>
        <w:ind w:left="1440"/>
      </w:pPr>
      <w:r>
        <w:t>"План ведения беременной"</w:t>
      </w:r>
      <w:r>
        <w:t>;</w:t>
      </w:r>
    </w:p>
    <w:p>
      <w:pPr>
        <w:numPr>
          <w:ilvl w:val="1"/>
          <w:numId w:val="247"/>
        </w:numPr>
        <w:ind w:left="1440"/>
      </w:pPr>
      <w:r>
        <w:t>"Мониторинг репродуктивного здоровья населения";</w:t>
      </w:r>
    </w:p>
    <w:p>
      <w:pPr>
        <w:numPr>
          <w:ilvl w:val="1"/>
          <w:numId w:val="247"/>
        </w:numPr>
        <w:ind w:left="1440"/>
      </w:pPr>
      <w:r>
        <w:t>"Индивидуальная карта 111/у-20";</w:t>
      </w:r>
    </w:p>
    <w:p>
      <w:pPr>
        <w:numPr>
          <w:ilvl w:val="1"/>
          <w:numId w:val="247"/>
        </w:numPr>
        <w:ind w:left="1440"/>
      </w:pPr>
      <w:r>
        <w:t>и другие.</w:t>
      </w:r>
    </w:p>
    <w:p>
      <w:r>
        <w:t>Список отчетов может отличаться, в зависимости от данных в ИКБР.</w:t>
      </w:r>
    </w:p>
    <w:p>
      <w:pPr>
        <w:keepNext/>
        <w:spacing w:beforeAutospacing="1"/>
        <w:jc w:val="center"/>
      </w:pPr>
      <w:r>
        <w:drawing>
          <wp:inline>
            <wp:extent cx="5395595" cy="1712478"/>
            <wp:docPr id="100273" name="" descr="Раздел От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56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124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82</w:t>
      </w:r>
      <w:r>
        <w:fldChar w:fldCharType="end"/>
      </w:r>
      <w:r>
        <w:t xml:space="preserve"> Раздел Отчеты</w:t>
      </w:r>
    </w:p>
    <w:p/>
    <w:p>
      <w:pPr>
        <w:numPr>
          <w:ilvl w:val="0"/>
          <w:numId w:val="248"/>
        </w:numPr>
      </w:pPr>
      <w:r>
        <w:t>Перейдите по ссылке с наименование отчета и з</w:t>
      </w:r>
      <w:r>
        <w:t>аполните параметры отчета в случае необходимости. </w:t>
      </w:r>
      <w:r>
        <w:t>Откроется окно просмотра выбранного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189270"/>
            <wp:docPr id="100274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26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892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83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249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251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251"/>
        </w:numPr>
        <w:ind w:left="1440"/>
      </w:pPr>
      <w:r>
        <w:rPr>
          <w:color w:val="333333"/>
        </w:rP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251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251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275" name="" descr="_scroll_external/attachments/y-a55c7935ad7324351a29124770f4c40787fb686bf0aad202b050e411ab9dfc9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05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3"/>
      </w:pPr>
      <w:bookmarkStart w:id="156" w:name="scroll-bookmark-103"/>
      <w:bookmarkStart w:id="157" w:name="_Toc256000052"/>
      <w:r>
        <w:t>Закрытие ИКБР</w:t>
      </w:r>
      <w:bookmarkEnd w:id="157"/>
      <w:bookmarkEnd w:id="156"/>
    </w:p>
    <w:p>
      <w:r>
        <w:t>Для закрытия ИКБР или просмотра сведений о закрытии перейдите в раздел "Закрытие ИК". В разделе производится закрытие индивидуальной карты беременной и выводится информация о закрытии.</w:t>
      </w:r>
    </w:p>
    <w:p>
      <w:pPr>
        <w:keepNext/>
        <w:spacing w:beforeAutospacing="1"/>
        <w:jc w:val="center"/>
      </w:pPr>
      <w:r>
        <w:drawing>
          <wp:inline>
            <wp:extent cx="5395595" cy="1989738"/>
            <wp:docPr id="100276" name="" descr="Раздел Закрытие 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25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897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84</w:t>
      </w:r>
      <w:r>
        <w:fldChar w:fldCharType="end"/>
      </w:r>
      <w:r>
        <w:t xml:space="preserve"> Раздел Закрытие ИК</w:t>
      </w:r>
    </w:p>
    <w:p/>
    <w:p>
      <w:r>
        <w:t>Для внесения/редактировании сведений о закрытии ИКБР выполните следующие действия:</w:t>
      </w:r>
    </w:p>
    <w:p>
      <w:pPr>
        <w:numPr>
          <w:ilvl w:val="0"/>
          <w:numId w:val="252"/>
        </w:numPr>
      </w:pPr>
      <w:r>
        <w:t>Нажмите на кнопку "Редактировать". Поля станут доступными для заполнения.</w:t>
      </w:r>
    </w:p>
    <w:p>
      <w:pPr>
        <w:numPr>
          <w:ilvl w:val="0"/>
          <w:numId w:val="252"/>
        </w:numPr>
      </w:pPr>
      <w:r>
        <w:t>Заполните поля.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685"/>
        <w:gridCol w:w="1953"/>
        <w:gridCol w:w="341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58" w:name="scroll-bookmark-10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58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беременности (родов)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Нередактируемое поле, заполняется из карты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 окончания беременности (родов)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Нередактируемое поле, заполняется из карты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беременности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Нередактируемое поле, заполняется из карты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закрытия инд. карты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61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закрытия инд. карты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779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причину закрытия ИК в окне "Причина закрытия индивидуальной карты"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79" name="" descr="_scroll_external/attachments/worddav924a5a02a754938555d95adbe4e9d810-45770a9719b28e682695f47ff0beaf1deb44ca223495444b803fedddc68f62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789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 закрытия инд. карты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8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0801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МО закрытия ИК в окне "Список ЛПУ"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81" name="" descr="_scroll_external/attachments/worddav924a5a02a754938555d95adbe4e9d810-45770a9719b28e682695f47ff0beaf1deb44ca223495444b803fedddc68f62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625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Заведующий ЖК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8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856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заведующего ЖК в окне "Персонал"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83" name="" descr="_scroll_external/attachments/worddav924a5a02a754938555d95adbe4e9d810-45770a9719b28e682695f47ff0beaf1deb44ca223495444b803fedddc68f62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726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35</w:t>
      </w:r>
      <w:r>
        <w:fldChar w:fldCharType="end"/>
      </w:r>
      <w:r>
        <w:t xml:space="preserve"> Описание полей</w:t>
      </w:r>
    </w:p>
    <w:p>
      <w:pPr>
        <w:numPr>
          <w:ilvl w:val="0"/>
          <w:numId w:val="252"/>
        </w:numPr>
      </w:pPr>
      <w:r>
        <w:t>Нажмите на кнопку "Сохранить" для сохранения внесенной информации. Осуществится закрытие ИКБР. Данные о закрытии также отобразятся в карте пациента на вкладке "Беременность". </w:t>
      </w:r>
    </w:p>
    <w:p>
      <w:pPr>
        <w:pStyle w:val="Heading2"/>
      </w:pPr>
      <w:bookmarkStart w:id="159" w:name="scroll-bookmark-105"/>
      <w:bookmarkStart w:id="160" w:name="_Toc256000053"/>
      <w:r>
        <w:t>Удаление индивидуальной карты беременной. Мониторинг беременных</w:t>
      </w:r>
      <w:bookmarkEnd w:id="160"/>
      <w:bookmarkEnd w:id="159"/>
    </w:p>
    <w:p>
      <w:r>
        <w:t>Для удаления индивидуальной карты беременной выполните следующие действия:</w:t>
      </w:r>
    </w:p>
    <w:p>
      <w:pPr>
        <w:numPr>
          <w:ilvl w:val="0"/>
          <w:numId w:val="255"/>
        </w:numPr>
      </w:pPr>
      <w:r>
        <w:t>Выберите пункт контекстного меню "Удалить" на записи ИКБР формы "Индивидуальные карты беременных". Появится окно для подтверждения действия.</w:t>
      </w:r>
    </w:p>
    <w:p>
      <w:pPr>
        <w:keepNext/>
        <w:spacing w:beforeAutospacing="1"/>
        <w:jc w:val="center"/>
      </w:pPr>
      <w:r>
        <w:drawing>
          <wp:inline>
            <wp:extent cx="5238750" cy="1429815"/>
            <wp:docPr id="100284" name="" descr="Окно подтверждения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33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298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85</w:t>
      </w:r>
      <w:r>
        <w:fldChar w:fldCharType="end"/>
      </w:r>
      <w:r>
        <w:t xml:space="preserve"> Окно подтверждения действия</w:t>
      </w:r>
    </w:p>
    <w:p/>
    <w:p>
      <w:pPr>
        <w:numPr>
          <w:ilvl w:val="0"/>
          <w:numId w:val="256"/>
        </w:numPr>
      </w:pPr>
      <w:r>
        <w:t>Нажмите на кнопку "ОК". Индивидуальная карта беременной будет удалена.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 xml:space="preserve"> Удаление ИКБР осуществляется только при отсутствии данных в связанных с ней разделах.</w:t>
            </w:r>
          </w:p>
        </w:tc>
      </w:tr>
    </w:tbl>
    <w:p/>
    <w:p>
      <w:pPr>
        <w:pStyle w:val="Heading1"/>
      </w:pPr>
      <w:bookmarkStart w:id="161" w:name="scroll-bookmark-106"/>
      <w:bookmarkStart w:id="162" w:name="_Toc256000054"/>
      <w:r>
        <w:t>Регистрация течения родов. Мониторинг беременных</w:t>
      </w:r>
      <w:bookmarkEnd w:id="162"/>
      <w:bookmarkEnd w:id="161"/>
    </w:p>
    <w:p>
      <w:r>
        <w:t>Внесите информацию о течении родов, оперативных пособиях и осложнениях в родах. Для этого выполните следующие действия:</w:t>
      </w:r>
    </w:p>
    <w:p>
      <w:pPr>
        <w:numPr>
          <w:ilvl w:val="0"/>
          <w:numId w:val="257"/>
        </w:numPr>
      </w:pPr>
      <w:r>
        <w:t>Выберите пункт главного меню "Рабочие места" → "Истории родов". Откроется форма "История родов".</w:t>
      </w:r>
    </w:p>
    <w:p>
      <w:pPr>
        <w:numPr>
          <w:ilvl w:val="0"/>
          <w:numId w:val="257"/>
        </w:numPr>
      </w:pPr>
      <w:r>
        <w:t>Выберите нужное отделение в поле "Отделение".</w:t>
      </w:r>
    </w:p>
    <w:p>
      <w:pPr>
        <w:numPr>
          <w:ilvl w:val="0"/>
          <w:numId w:val="257"/>
        </w:numPr>
      </w:pPr>
      <w:r>
        <w:t>Вызовите пункт контекстного меню "Открыть историю болезни" на строке с пациенткой. Откроется окно истории родов.</w:t>
      </w:r>
    </w:p>
    <w:p>
      <w:pPr>
        <w:jc w:val="center"/>
      </w:pPr>
      <w:r>
        <w:rPr>
          <w:color w:val="172B4D"/>
        </w:rPr>
        <w:drawing>
          <wp:inline>
            <wp:extent cx="5395595" cy="3629764"/>
            <wp:docPr id="100285" name="" descr="_scroll_external/attachments/image2021-2-4_11-11-28-130128b6c40301076939e6b43b0fcd26320a67f57b9a745403f6d78b4f49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66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297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58"/>
        </w:numPr>
      </w:pPr>
      <w:r>
        <w:t>Перейдите по ссылке "Осмотры". Откроется окно "Осмотры".</w:t>
      </w:r>
    </w:p>
    <w:p>
      <w:pPr>
        <w:keepNext/>
        <w:spacing w:beforeAutospacing="1"/>
        <w:jc w:val="center"/>
      </w:pPr>
      <w:r>
        <w:drawing>
          <wp:inline>
            <wp:extent cx="5395595" cy="1865021"/>
            <wp:docPr id="100286" name="" descr="Окно Осмо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7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650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86</w:t>
      </w:r>
      <w:r>
        <w:fldChar w:fldCharType="end"/>
      </w:r>
      <w:r>
        <w:t xml:space="preserve"> Окно Осмотры</w:t>
      </w:r>
    </w:p>
    <w:p/>
    <w:p>
      <w:pPr>
        <w:numPr>
          <w:ilvl w:val="0"/>
          <w:numId w:val="259"/>
        </w:numPr>
      </w:pPr>
      <w:r>
        <w:t>Нажмите на кнопку "Провести осмотр". Откроется окно "Выбор услуги". </w:t>
      </w:r>
    </w:p>
    <w:p>
      <w:pPr>
        <w:keepNext/>
        <w:spacing w:beforeAutospacing="1"/>
        <w:jc w:val="center"/>
      </w:pPr>
      <w:r>
        <w:drawing>
          <wp:inline>
            <wp:extent cx="5395595" cy="1613987"/>
            <wp:docPr id="100287" name="" descr="Окно Выбор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05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13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87</w:t>
      </w:r>
      <w:r>
        <w:fldChar w:fldCharType="end"/>
      </w:r>
      <w:r>
        <w:t xml:space="preserve"> Окно Выбор услуги</w:t>
      </w:r>
    </w:p>
    <w:p/>
    <w:p>
      <w:pPr>
        <w:numPr>
          <w:ilvl w:val="0"/>
          <w:numId w:val="260"/>
        </w:numPr>
      </w:pPr>
      <w:r>
        <w:t>Выберите услугу "Течение родов" и нажмите на кнопку "ОК". Откроется окно добавления приема.</w:t>
      </w:r>
    </w:p>
    <w:p>
      <w:pPr>
        <w:keepNext/>
        <w:spacing w:beforeAutospacing="1"/>
        <w:jc w:val="center"/>
      </w:pPr>
      <w:r>
        <w:drawing>
          <wp:inline>
            <wp:extent cx="5395595" cy="3258311"/>
            <wp:docPr id="100288" name="" descr="Окно добавле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63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583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88</w:t>
      </w:r>
      <w:r>
        <w:fldChar w:fldCharType="end"/>
      </w:r>
      <w:r>
        <w:t xml:space="preserve"> Окно добавления приема</w:t>
      </w:r>
    </w:p>
    <w:p/>
    <w:p>
      <w:pPr>
        <w:numPr>
          <w:ilvl w:val="0"/>
          <w:numId w:val="261"/>
        </w:numPr>
      </w:pPr>
      <w:r>
        <w:t>Заполните поля в открывшемся окне </w:t>
      </w:r>
      <w:r>
        <w:rPr>
          <w:color w:val="172B4D"/>
        </w:rPr>
        <w:t>(подробное описание заполнения данных в окне представлено далее).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Н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абор вкладок и полей в окне зависит от настроек шаблона оказания услуг и может отличаться. Шаблоны настраиваются индивидуально под каждую МО в зависимости от утвержденных бизнес-процессов;</w:t>
            </w:r>
          </w:p>
        </w:tc>
      </w:tr>
    </w:tbl>
    <w:p/>
    <w:p>
      <w:pPr>
        <w:numPr>
          <w:ilvl w:val="0"/>
          <w:numId w:val="262"/>
        </w:numPr>
      </w:pPr>
      <w:r>
        <w:rPr>
          <w:color w:val="172B4D"/>
        </w:rPr>
        <w:t>Нажмите на кнопку "Сохранить" для сохранения внесенной информации. Запись об осмотре отобразится в окне "Осмотры" со статусом "Оказана".</w:t>
      </w:r>
    </w:p>
    <w:p>
      <w:pPr>
        <w:pStyle w:val="Heading2"/>
      </w:pPr>
      <w:bookmarkStart w:id="163" w:name="scroll-bookmark-107"/>
      <w:bookmarkStart w:id="164" w:name="_Toc256000055"/>
      <w:r>
        <w:t>Внесение сведений о течении родов</w:t>
      </w:r>
      <w:bookmarkEnd w:id="164"/>
      <w:bookmarkEnd w:id="163"/>
    </w:p>
    <w:p>
      <w:r>
        <w:t>Для внесения сведений о течении родов выполните следующие действия:</w:t>
      </w:r>
    </w:p>
    <w:p>
      <w:pPr>
        <w:numPr>
          <w:ilvl w:val="0"/>
          <w:numId w:val="263"/>
        </w:numPr>
      </w:pPr>
      <w:r>
        <w:t>Перейдите на вкладку "Течение родов".</w:t>
      </w:r>
    </w:p>
    <w:p>
      <w:pPr>
        <w:keepNext/>
        <w:spacing w:beforeAutospacing="1"/>
        <w:jc w:val="center"/>
      </w:pPr>
      <w:r>
        <w:drawing>
          <wp:inline>
            <wp:extent cx="5395595" cy="5062301"/>
            <wp:docPr id="100289" name="" descr="Вкладка Течение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7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623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89</w:t>
      </w:r>
      <w:r>
        <w:fldChar w:fldCharType="end"/>
      </w:r>
      <w:r>
        <w:t xml:space="preserve"> Вкладка Течение родов</w:t>
      </w:r>
    </w:p>
    <w:p/>
    <w:p>
      <w:pPr>
        <w:numPr>
          <w:ilvl w:val="0"/>
          <w:numId w:val="264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255"/>
        <w:gridCol w:w="4801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65" w:name="scroll-bookmark-10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65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Схватки начались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и время начала схваток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Начало потуг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и время начала потуг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Воды отошли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и время начала отхода вод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Качество и количество вод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Полное открытие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Безводный промежуток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Кровопотеря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 течения, операции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Эпизио/перинеотомия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проведения манипулиции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Первый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поля, описанные ниже, для заполнения сведений о первом ребенке.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живой/мертвый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рождения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рождения ребенка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Время рождения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время рождения ребенка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пол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крови 1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группу крови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резус фактор 1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резус фактор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Масса (гр.)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рост (см.)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Окружность головки (см.)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груди (см.)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Асфиксия продолжит.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Асфиксия меры оживл.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шкале Апгар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Второй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 для заполнения сведений о втором ребенке. Набор полей и их заполнения аналогичны блоку для заполнения сведений о первом ребенке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Третий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 для заполнения сведений о третьем ребенке. Набор полей и их заполнения аналогичны блоку для заполнения сведений о первом ребенке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36</w:t>
      </w:r>
      <w:r>
        <w:fldChar w:fldCharType="end"/>
      </w:r>
      <w:r>
        <w:t xml:space="preserve"> Описание полей вкладки Течение родов</w:t>
      </w:r>
    </w:p>
    <w:p>
      <w:pPr>
        <w:pStyle w:val="Heading2"/>
      </w:pPr>
      <w:bookmarkStart w:id="166" w:name="scroll-bookmark-109"/>
      <w:bookmarkStart w:id="167" w:name="_Toc256000056"/>
      <w:r>
        <w:t>Внесение основной информации о родах</w:t>
      </w:r>
      <w:bookmarkEnd w:id="167"/>
      <w:bookmarkEnd w:id="166"/>
    </w:p>
    <w:p>
      <w:r>
        <w:t>Для внесения основной информации о родах выполните следующие действия:</w:t>
      </w:r>
    </w:p>
    <w:p>
      <w:pPr>
        <w:numPr>
          <w:ilvl w:val="0"/>
          <w:numId w:val="267"/>
        </w:numPr>
      </w:pPr>
      <w:r>
        <w:t>Перейдите на вкладку "Основное".</w:t>
      </w:r>
    </w:p>
    <w:p>
      <w:pPr>
        <w:keepNext/>
        <w:spacing w:beforeAutospacing="1"/>
        <w:jc w:val="center"/>
      </w:pPr>
      <w:r>
        <w:drawing>
          <wp:inline>
            <wp:extent cx="5395595" cy="4956753"/>
            <wp:docPr id="100290" name="" descr="Вкладка Осно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39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5675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90</w:t>
      </w:r>
      <w:r>
        <w:fldChar w:fldCharType="end"/>
      </w:r>
      <w:r>
        <w:t xml:space="preserve"> Вкладка Основное</w:t>
      </w:r>
    </w:p>
    <w:p/>
    <w:p>
      <w:pPr>
        <w:numPr>
          <w:ilvl w:val="0"/>
          <w:numId w:val="268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662"/>
        <w:gridCol w:w="4394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68" w:name="scroll-bookmark-11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68"/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Профилактика гонобленореи новорожденного произведена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Послед выделился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Применен прием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через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Оболочки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Детское место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Пуповина, длина (см.)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обвитие вокруг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особенности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Кровопотеря (мл.)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Психопрофилакт. подготовка, медикам. обезболивание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Эффект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Продолжительность родов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общая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I период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II период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III период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Приняла ребенка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списка, в соседнем поле выберите сотрудника в окне "Персонал"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91" name="" descr="_scroll_external/attachments/pik-fb7bee16969bb011b73fc99f3ecd742fab96132d3ee268a05eaaef09ab48af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2664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Опер. бригада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Послед осматривал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значение из выпадающего списка, в соседнем поле выберите сотрудника в окне "Персонал"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92" name="" descr="_scroll_external/attachments/pik-fb7bee16969bb011b73fc99f3ecd742fab96132d3ee268a05eaaef09ab48af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2921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Осложнения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информацию об осложнениях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Роды партнерские</w:t>
            </w:r>
          </w:p>
        </w:tc>
        <w:tc>
          <w:tcPr>
            <w:tcW w:w="439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флаг, если роды партнерские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37</w:t>
      </w:r>
      <w:r>
        <w:fldChar w:fldCharType="end"/>
      </w:r>
      <w:r>
        <w:t xml:space="preserve"> Описание полей вкладки Основное</w:t>
      </w:r>
    </w:p>
    <w:p>
      <w:pPr>
        <w:pStyle w:val="Heading2"/>
      </w:pPr>
      <w:bookmarkStart w:id="169" w:name="scroll-bookmark-111"/>
      <w:bookmarkStart w:id="170" w:name="_Toc256000057"/>
      <w:r>
        <w:t>Внесение сведений об осмотре новорожденного</w:t>
      </w:r>
      <w:bookmarkEnd w:id="170"/>
      <w:bookmarkEnd w:id="169"/>
    </w:p>
    <w:p>
      <w:r>
        <w:t>Для внесения сведений об осмотре новорожденного выполните следующие действия:</w:t>
      </w:r>
    </w:p>
    <w:p>
      <w:pPr>
        <w:numPr>
          <w:ilvl w:val="0"/>
          <w:numId w:val="271"/>
        </w:numPr>
      </w:pPr>
      <w:r>
        <w:t>Перейдите на вкладку "Осмотр новорожденного".</w:t>
      </w:r>
    </w:p>
    <w:p>
      <w:pPr>
        <w:keepNext/>
        <w:spacing w:beforeAutospacing="1"/>
        <w:jc w:val="center"/>
      </w:pPr>
      <w:r>
        <w:drawing>
          <wp:inline>
            <wp:extent cx="5395595" cy="5264746"/>
            <wp:docPr id="100293" name="" descr="Вкладка Осмотр новорожд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46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2647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91</w:t>
      </w:r>
      <w:r>
        <w:fldChar w:fldCharType="end"/>
      </w:r>
      <w:r>
        <w:t xml:space="preserve"> Вкладка Осмотр новорожденного</w:t>
      </w:r>
    </w:p>
    <w:p/>
    <w:p>
      <w:pPr>
        <w:numPr>
          <w:ilvl w:val="0"/>
          <w:numId w:val="272"/>
        </w:numPr>
      </w:pPr>
      <w:r>
        <w:t>Заполните поля на данной вкладке.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418"/>
        <w:gridCol w:w="463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71" w:name="scroll-bookmark-112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71"/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Ребенка сдала акушерка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сотрудника в окне "Персонал"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94" name="" descr="_scroll_external/attachments/pik-fbd202c1edd67fca37f00f170a47264589fdf4c25de5a53f74f727df6cfe2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6487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Приняла и провела обработку мед. сестра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сотрудника в окне "Персонал"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95" name="" descr="_scroll_external/attachments/pik-fbd202c1edd67fca37f00f170a47264589fdf4c25de5a53f74f727df6cfe2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262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Первый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поля, описанные ниже, для заполнения сведений о первом ребенке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Состояние ребенка при переводе из родзала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Цвет кожных покровов, характер крика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Второй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 для заполнения сведений о втором ребенке. Набор полей и их заполнения аналогичны блоку для заполнения сведений о первом ребенке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Третий</w:t>
            </w:r>
          </w:p>
        </w:tc>
        <w:tc>
          <w:tcPr>
            <w:tcW w:w="46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поля для заполнения сведений о втором ребенке. Набор полей и их заполнения аналогичны блоку для заполнения сведений о первом ребенке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38</w:t>
      </w:r>
      <w:r>
        <w:fldChar w:fldCharType="end"/>
      </w:r>
      <w:r>
        <w:t xml:space="preserve"> Описание полей вкладки Осмотр новорожденного</w:t>
      </w:r>
    </w:p>
    <w:p>
      <w:pPr>
        <w:pStyle w:val="Heading2"/>
      </w:pPr>
      <w:bookmarkStart w:id="172" w:name="scroll-bookmark-113"/>
      <w:bookmarkStart w:id="173" w:name="_Toc256000058"/>
      <w:r>
        <w:t>Добавление направлений</w:t>
      </w:r>
      <w:bookmarkEnd w:id="173"/>
      <w:bookmarkEnd w:id="172"/>
    </w:p>
    <w:p>
      <w:r>
        <w:rPr>
          <w:color w:val="172B4D"/>
        </w:rPr>
        <w:t>Для создания назначений, направлений, записей в другую МО п</w:t>
      </w:r>
      <w:r>
        <w:t>ерейдите на вкладку "Направления". </w:t>
      </w:r>
    </w:p>
    <w:p>
      <w:pPr>
        <w:keepNext/>
        <w:spacing w:beforeAutospacing="1"/>
        <w:jc w:val="center"/>
      </w:pPr>
      <w:r>
        <w:drawing>
          <wp:inline>
            <wp:extent cx="5395595" cy="2086608"/>
            <wp:docPr id="100296" name="" descr="Вкладка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669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866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92</w:t>
      </w:r>
      <w:r>
        <w:fldChar w:fldCharType="end"/>
      </w:r>
      <w:r>
        <w:t xml:space="preserve"> Вкладка Направления</w:t>
      </w:r>
    </w:p>
    <w:p/>
    <w:p>
      <w:r>
        <w:t>В верхнем блоке доступно выполнение различных действий с помощью соответствующих кнопок. Ниже отображаются созданные ранее направления.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С помощью контекстного меню можно распечатать направления и результаты анализов/исследований.</w:t>
            </w:r>
          </w:p>
        </w:tc>
      </w:tr>
    </w:tbl>
    <w:p/>
    <w:p>
      <w:r>
        <w:t>Функциональность вкладки подробно описана в руководстве пользователя "Врач поликлиники".</w:t>
      </w:r>
    </w:p>
    <w:p>
      <w:pPr>
        <w:pStyle w:val="Heading2"/>
      </w:pPr>
      <w:bookmarkStart w:id="174" w:name="scroll-bookmark-114"/>
      <w:bookmarkStart w:id="175" w:name="_Toc256000059"/>
      <w:r>
        <w:t>Формирование отчетных форм</w:t>
      </w:r>
      <w:bookmarkEnd w:id="175"/>
      <w:bookmarkEnd w:id="174"/>
    </w:p>
    <w:p>
      <w:r>
        <w:t>Для формирования отчетов перейдите на вкладку "Отчеты". Формирование отчетов возможно после сохранения данных, внесенных на предыдущих вкладках.</w:t>
      </w:r>
    </w:p>
    <w:p>
      <w:pPr>
        <w:keepNext/>
        <w:spacing w:beforeAutospacing="1"/>
        <w:jc w:val="center"/>
      </w:pPr>
      <w:r>
        <w:drawing>
          <wp:inline>
            <wp:extent cx="5395595" cy="986623"/>
            <wp:docPr id="100297" name="" descr="Вкладка Отч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7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98662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93</w:t>
      </w:r>
      <w:r>
        <w:fldChar w:fldCharType="end"/>
      </w:r>
      <w:r>
        <w:t xml:space="preserve"> Вкладка Отчеты</w:t>
      </w:r>
    </w:p>
    <w:p/>
    <w:p>
      <w:r>
        <w:t>Чтобы сформировать отчет:</w:t>
      </w:r>
    </w:p>
    <w:p>
      <w:pPr>
        <w:numPr>
          <w:ilvl w:val="0"/>
          <w:numId w:val="275"/>
        </w:numPr>
      </w:pPr>
      <w:r>
        <w:t>Перейдите по ссылке с наименованием отчета. Откроется окно просмотра отчета.</w:t>
      </w:r>
    </w:p>
    <w:p>
      <w:pPr>
        <w:numPr>
          <w:ilvl w:val="0"/>
          <w:numId w:val="275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277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277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277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277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298" name="" descr="_scroll_external/attachments/y-68883e8651ffef3e263a3837fbcb50208831a49bebbd96eafd3f8615edca73d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8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1"/>
      </w:pPr>
      <w:bookmarkStart w:id="176" w:name="scroll-bookmark-115"/>
      <w:bookmarkStart w:id="177" w:name="_Toc256000060"/>
      <w:r>
        <w:t>Госпитализация пациентки. Мониторинг беременных</w:t>
      </w:r>
      <w:bookmarkEnd w:id="177"/>
      <w:bookmarkEnd w:id="176"/>
    </w:p>
    <w:p>
      <w:r>
        <w:t>Госпитализация пациентки в роддом может осуществляться двумя способами:</w:t>
      </w:r>
    </w:p>
    <w:p>
      <w:pPr>
        <w:numPr>
          <w:ilvl w:val="0"/>
          <w:numId w:val="278"/>
        </w:numPr>
      </w:pPr>
      <w:r>
        <w:t>самостоятельно, по направлению врача-гинеколога женской консультации;</w:t>
      </w:r>
    </w:p>
    <w:p>
      <w:pPr>
        <w:numPr>
          <w:ilvl w:val="0"/>
          <w:numId w:val="278"/>
        </w:numPr>
      </w:pPr>
      <w:r>
        <w:t>машиной скорой медицинской помощи</w:t>
      </w:r>
    </w:p>
    <w:p>
      <w:r>
        <w:t>Пациентка, госпитализированная в роддом, в первую очередь попадает в приемный покой. Регистратор приемного покоя вносит в Систему данные о поступившей пациентке и создает электронную историю родов.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Функции регистраторов приемного покоя родильного и стационарного отделений аналогичны. Поэтому в данном руководстве пользователя описаны только основные принципы работы регистратора приемного покоя в Системе. Более подробно работа Регистратора приемного покоя описана в руководстве пользователя "Приемный покой".</w:t>
            </w:r>
          </w:p>
        </w:tc>
      </w:tr>
    </w:tbl>
    <w:p/>
    <w:p>
      <w:pPr>
        <w:pStyle w:val="Heading2"/>
      </w:pPr>
      <w:bookmarkStart w:id="178" w:name="scroll-bookmark-116"/>
      <w:bookmarkStart w:id="179" w:name="_Toc256000061"/>
      <w:r>
        <w:t>Добавление направления на госпитализацию</w:t>
      </w:r>
      <w:bookmarkEnd w:id="179"/>
      <w:bookmarkEnd w:id="178"/>
    </w:p>
    <w:p>
      <w:r>
        <w:t>Для добавления направления на госпитализацию выполните следующие действия:</w:t>
      </w:r>
    </w:p>
    <w:p>
      <w:pPr>
        <w:numPr>
          <w:ilvl w:val="0"/>
          <w:numId w:val="279"/>
        </w:numPr>
      </w:pPr>
      <w:r>
        <w:t>Выберите пункт главного меню "Регистратура" → "Приемный покой" → "Журнал госпитализации". Откроется форма "Журнал госпитализации". В журнале госпитализации приведен список всех пациентов, госпитализированных в отделение на выбранную дату (по умолчанию – текущая дата). В зависимости от настроек Системы, при переходе к форме в поле "Журнал" отображается значение "Все" или журнал конкретного отделения (например, "Акушерство").</w:t>
      </w:r>
    </w:p>
    <w:p>
      <w:pPr>
        <w:keepNext/>
        <w:spacing w:beforeAutospacing="1"/>
        <w:jc w:val="center"/>
      </w:pPr>
      <w:r>
        <w:drawing>
          <wp:inline>
            <wp:extent cx="5395595" cy="1428918"/>
            <wp:docPr id="100299" name="" descr="Форма Журнал госпит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95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289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94</w:t>
      </w:r>
      <w:r>
        <w:fldChar w:fldCharType="end"/>
      </w:r>
      <w:r>
        <w:t xml:space="preserve"> Форма Журнал госпитализации</w:t>
      </w:r>
    </w:p>
    <w:p/>
    <w:p>
      <w:pPr>
        <w:numPr>
          <w:ilvl w:val="0"/>
          <w:numId w:val="280"/>
        </w:numPr>
      </w:pPr>
      <w:r>
        <w:t>Заполните поля фильтра и нажмите на кнопку "Отобрать"/"Поиск".</w:t>
      </w:r>
    </w:p>
    <w:p>
      <w:pPr>
        <w:numPr>
          <w:ilvl w:val="0"/>
          <w:numId w:val="280"/>
        </w:numPr>
      </w:pPr>
      <w:r>
        <w:t>Выберите пункт контекстного меню "Добавить". Откроется окно "Создание направления".</w:t>
      </w:r>
    </w:p>
    <w:p>
      <w:pPr>
        <w:keepNext/>
        <w:spacing w:beforeAutospacing="1"/>
        <w:jc w:val="center"/>
      </w:pPr>
      <w:r>
        <w:drawing>
          <wp:inline>
            <wp:extent cx="4743450" cy="7324725"/>
            <wp:docPr id="100300" name="" descr="Окно создания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15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324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95</w:t>
      </w:r>
      <w:r>
        <w:fldChar w:fldCharType="end"/>
      </w:r>
      <w:r>
        <w:t xml:space="preserve"> Окно создания направления</w:t>
      </w:r>
    </w:p>
    <w:p/>
    <w:p>
      <w:pPr>
        <w:numPr>
          <w:ilvl w:val="0"/>
          <w:numId w:val="281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034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80" w:name="scroll-bookmark-11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80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карты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br/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0104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пациентку в окне "Поиск пациентов"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02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2843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Если пациентки нет в Системе (пациентка не найдена), то добавьте персональную электронную медицинскую карту пациентки.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Подробное описание поиска пациента и добавления персональной медицинской карты см. в руководстве пользователя "Работа с картой пациента"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Журнал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173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журнал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 госпитализации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отделение госпитализации "Акушерское отделение"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койки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88860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госпитализации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5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3223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39</w:t>
      </w:r>
      <w:r>
        <w:fldChar w:fldCharType="end"/>
      </w:r>
      <w:r>
        <w:t xml:space="preserve"> Описание полей в окне Создание направления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Заполнение остальных полей формы создания направления описано в руководстве пользователя "Приемный покой".</w:t>
            </w:r>
          </w:p>
        </w:tc>
      </w:tr>
    </w:tbl>
    <w:p>
      <w:pPr>
        <w:numPr>
          <w:ilvl w:val="0"/>
          <w:numId w:val="281"/>
        </w:numPr>
      </w:pPr>
      <w:r>
        <w:t>Нажмите на кнопку "ОК" после заполнения полей. Запись с фамилией пациентки появится в журнале госпитализации.</w:t>
      </w:r>
    </w:p>
    <w:p>
      <w:pPr>
        <w:pStyle w:val="Heading2"/>
      </w:pPr>
      <w:bookmarkStart w:id="181" w:name="scroll-bookmark-118"/>
      <w:bookmarkStart w:id="182" w:name="_Toc256000062"/>
      <w:r>
        <w:t>Создание истории родов</w:t>
      </w:r>
      <w:bookmarkEnd w:id="182"/>
      <w:bookmarkEnd w:id="181"/>
    </w:p>
    <w:p>
      <w:r>
        <w:t>Чтобы создать историю родов для пациентки выполните следующие действия:</w:t>
      </w:r>
    </w:p>
    <w:p>
      <w:pPr>
        <w:numPr>
          <w:ilvl w:val="0"/>
          <w:numId w:val="284"/>
        </w:numPr>
      </w:pPr>
      <w:r>
        <w:t>Выберите пункт контекстного меню "Госпитализировать" в журнале госпитализации на нужном пациенте. Откроется окно "Госпитализация" с вкладкой "История болезни".</w:t>
      </w:r>
    </w:p>
    <w:p>
      <w:pPr>
        <w:spacing w:beforeAutospacing="1"/>
        <w:jc w:val="center"/>
      </w:pPr>
      <w:r>
        <w:drawing>
          <wp:inline>
            <wp:extent cx="5395595" cy="5957218"/>
            <wp:docPr id="100306" name="" descr="_scroll_external/attachments/image2021-11-15_14-43-49-f9f5cebe13ee4ccbaa1d6825f992ee850b6349d3060a5ee8519436b7547918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69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572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85"/>
        </w:numPr>
      </w:pPr>
      <w:r>
        <w:t>Заполните поля вкладки.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685"/>
        <w:gridCol w:w="1790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83" w:name="scroll-bookmark-11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поле</w:t>
            </w:r>
            <w:bookmarkEnd w:id="183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7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4206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данными выбранного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отделения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8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1691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заполняется автоматически отделением, указанным в направлении. При необходимости выберите другое отделение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09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3982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истории болезни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9497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 в соответствии с настройками Системы, при необходимости измените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0830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"История родов". Внизу окна появится дополнительное обязательное поле "Срок беременности".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История родов – это история болезни, в которой добавлен раздел "История новорожденных" и срок беременности пациентки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8572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причину госпитализации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Предположительная дата выписки по МЭС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предположительную дату выписки по МЭС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3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56518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госпитализации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транспортировки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5486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тип транспортировки 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 направления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МО направления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15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863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Сопровождающее лицо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сопровождающее лицо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16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7899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Госпитализация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Установите флаг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Госпитализирован в этом году по этому заболеванию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нужное значение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 часов с начала заболевания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направившего ЛПУ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направившей МО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17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458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Уточненный диагноз направившего ЛПУ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уточненный диагноз направившей МО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18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3836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при поступлении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при поступлении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19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3458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Уточненный диагноз при поступлении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уточненный диагноз при поступлении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20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78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и время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установлены текущие дата и время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 приемного покоя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39144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поле заполнено данными текущего пользователя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беременности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8064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Дополнительное поле. Отображается в случае выбора типа госпитализации "История родов". Поле заполняется по умолчанию сроком беременности в неделях, если у пациентки есть открытая запись о беременности.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записи о беременности нет, то при заполнении данных о госпитализации в карте пациента создается запись о беременности (с учетом указанного срока)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40</w:t>
      </w:r>
      <w:r>
        <w:fldChar w:fldCharType="end"/>
      </w:r>
      <w:r>
        <w:t xml:space="preserve"> Описание полей вкладки История болезни</w:t>
      </w:r>
    </w:p>
    <w:p>
      <w:pPr>
        <w:numPr>
          <w:ilvl w:val="0"/>
          <w:numId w:val="285"/>
        </w:numPr>
      </w:pPr>
      <w:r>
        <w:t>Нажмите на кнопку "Далее" после заполнения полей. Рядом с вкладкой "История болезни" появится вкладка "Направить в отделение", которая ранее была скрыта.</w:t>
      </w:r>
    </w:p>
    <w:p>
      <w:pPr>
        <w:keepNext/>
        <w:spacing w:beforeAutospacing="1"/>
        <w:jc w:val="center"/>
      </w:pPr>
      <w:r>
        <w:drawing>
          <wp:inline>
            <wp:extent cx="5238750" cy="4108616"/>
            <wp:docPr id="100323" name="" descr="Вкладка Направить в отде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59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086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96</w:t>
      </w:r>
      <w:r>
        <w:fldChar w:fldCharType="end"/>
      </w:r>
      <w:r>
        <w:t xml:space="preserve"> Вкладка Направить в отделение</w:t>
      </w:r>
    </w:p>
    <w:p/>
    <w:p>
      <w:pPr>
        <w:numPr>
          <w:ilvl w:val="0"/>
          <w:numId w:val="288"/>
        </w:numPr>
      </w:pPr>
      <w:r>
        <w:t>Заполните поля данной вкладки.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197"/>
        <w:gridCol w:w="1790"/>
        <w:gridCol w:w="406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84" w:name="scroll-bookmark-12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84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4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2961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 заполняется автоматически в соответствии с кодом отделения, который был указан на предыдущей вкладке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палату из окна "Палаты и койки отделений"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25" name="" descr="_scroll_external/attachments/worddav924a5a02a754938555d95adbe4e9d810-1bdfb2ad61f798bec9a1dfd2cc6e21345acf97eae7e84ad1674dd8fdc356a1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8913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Значения окна формируются автоматически в зависимости от указанного отделения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Время отправки в отделение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6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33580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установлены текущие дата и время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Комментарий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предназначено для ввода дополнительной информации о госпитализации пациента. При этом в правой части находится поле для ввода комментария, а в левой части показан словарь предлагаемых вариантов и типовых фраз, которые можно добавить в комментарий. Нажмите дважды на строку словаря, чтобы добавить фразу в правое текстовое поле. Данное поле является не обязательным для заполнения и используется в случае необходимости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41</w:t>
      </w:r>
      <w:r>
        <w:fldChar w:fldCharType="end"/>
      </w:r>
      <w:r>
        <w:t xml:space="preserve"> Описание полей вкладки Направить в отделение</w:t>
      </w:r>
    </w:p>
    <w:p>
      <w:pPr>
        <w:numPr>
          <w:ilvl w:val="0"/>
          <w:numId w:val="288"/>
        </w:numPr>
      </w:pPr>
      <w:r>
        <w:t>Нажмите на кнопку "ОК" после заполнения полей. Будет создана "История родов"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numPr>
                <w:ilvl w:val="0"/>
                <w:numId w:val="291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Все госпитализации пациента (если создана ИКБР на беременность) отображаются в ИКБР в разделе "План наблюдения", вкладка "Госпитализация" (в том числе и направления на госпитализацию).</w:t>
            </w:r>
          </w:p>
          <w:p>
            <w:pPr>
              <w:numPr>
                <w:ilvl w:val="0"/>
                <w:numId w:val="291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Если вместо истории родов была ошибочно создана истории болезни и пациентка уже направлена в отделение, то можно исправить тип истории болезни. Для этого выберите пункт главного меню "Регистратура" → "Приемный покой" → "Журнал госпитализации", найдите созданную историю болезни пациентки и выберите пункт контекстного меню "Открыть ИБ". В открывшемся окне исправьте значение в поле "Тип" и сохраните изменения, нажав на кнопку "ОК".</w:t>
            </w:r>
          </w:p>
          <w:p>
            <w:pPr>
              <w:numPr>
                <w:ilvl w:val="0"/>
                <w:numId w:val="291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Тип истории болезни можно исправить, только если пациентка поступила в отделение, но еще никуда не переведена. </w:t>
            </w:r>
          </w:p>
        </w:tc>
      </w:tr>
    </w:tbl>
    <w:p/>
    <w:p>
      <w:pPr>
        <w:pStyle w:val="Heading1"/>
      </w:pPr>
      <w:bookmarkStart w:id="185" w:name="scroll-bookmark-121"/>
      <w:bookmarkStart w:id="186" w:name="_Toc256000063"/>
      <w:r>
        <w:t>Добавление истории новорожденных. Мониторинг беременных</w:t>
      </w:r>
      <w:bookmarkEnd w:id="186"/>
      <w:bookmarkEnd w:id="185"/>
    </w:p>
    <w:p>
      <w:r>
        <w:t>При рождении ребенка на него создается История новорожденного. Чтобы добавить Историю новорожденного выполните следующие действия:</w:t>
      </w:r>
    </w:p>
    <w:p>
      <w:pPr>
        <w:numPr>
          <w:ilvl w:val="0"/>
          <w:numId w:val="292"/>
        </w:numPr>
      </w:pPr>
      <w:r>
        <w:t>Выберите пункт главного меню "Рабочие места" → "Истории родов". Откроется форма "Истории родов", где отображаются пациентки с типом истории болезни "История родов". Форма состоит из блоков "Истории родов" и "Истории новорожденных". </w:t>
      </w:r>
    </w:p>
    <w:p>
      <w:pPr>
        <w:spacing w:beforeAutospacing="1"/>
        <w:jc w:val="center"/>
      </w:pPr>
      <w:r>
        <w:drawing>
          <wp:inline>
            <wp:extent cx="5395595" cy="1630068"/>
            <wp:docPr id="100327" name="" descr="_scroll_external/attachments/image2021-2-4_17-21-41-7627be2bf6ab0fd9fbd22134f1963a58fb997af776afa0f97a75e47f7d1bd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54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300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93"/>
        </w:numPr>
      </w:pPr>
      <w:r>
        <w:t>Выберите нужное отделение в поле "Отделение".</w:t>
      </w:r>
    </w:p>
    <w:p>
      <w:pPr>
        <w:numPr>
          <w:ilvl w:val="0"/>
          <w:numId w:val="293"/>
        </w:numPr>
      </w:pPr>
      <w:r>
        <w:t>Выделите строку с нужной пациенткой в блоке "Истории родов".</w:t>
      </w:r>
    </w:p>
    <w:p>
      <w:pPr>
        <w:numPr>
          <w:ilvl w:val="0"/>
          <w:numId w:val="293"/>
        </w:numPr>
      </w:pPr>
      <w:r>
        <w:t>Вызовите пункт контекстного меню "Добавить" в блоке "Истории новорожденных". Откроется окно "Истории новорожденных: добавление".</w:t>
      </w:r>
    </w:p>
    <w:p>
      <w:pPr>
        <w:keepNext/>
        <w:spacing w:beforeAutospacing="1"/>
        <w:jc w:val="center"/>
      </w:pPr>
      <w:r>
        <w:drawing>
          <wp:inline>
            <wp:extent cx="5395595" cy="6184747"/>
            <wp:docPr id="100328" name="" descr="Окно добавления истории новорожд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39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1847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97</w:t>
      </w:r>
      <w:r>
        <w:fldChar w:fldCharType="end"/>
      </w:r>
      <w:r>
        <w:t xml:space="preserve"> Окно добавления истории новорожденного</w:t>
      </w:r>
    </w:p>
    <w:p/>
    <w:p>
      <w:pPr>
        <w:numPr>
          <w:ilvl w:val="0"/>
          <w:numId w:val="294"/>
        </w:numPr>
      </w:pPr>
      <w:r>
        <w:t>Заполните поля в открывшемся окне.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953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87" w:name="scroll-bookmark-122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87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Родитель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заполнено по умолчанию данными матери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заполнено по умолчанию фамилией матери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9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28200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пол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и время рождения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30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9246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дату и время рождения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Родился живой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Флаг установлен по умолчанию. Снимите флаг в случае, если ребенок родился мертвым. В этом случае появятся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и время смерти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Поля отображаются при отсутствии флага "Родился живой".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дату и время смерти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Смерть наступила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отображается при отсутствии флага "Родился живой".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Сведения о смерти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кнопку также появляются поля "Дата и время смерти" и "Смерть наступила", описанные выше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Вес (г)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вес ребенка в граммах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Рост (см)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рост ребенка в см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Окружность головы (см)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окружность головы ребенка в см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Окружность грудной клетки (см)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окружность грудной клетки ребенка в см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Апгар на 1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вручную.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При нажатии на кнопку "Подробнее"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на 1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Дыхание на 1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Окраска кожи на 1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Тонус мышц на 1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Рефлексы на 1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Апгар на 5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вручную.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При нажатии на кнопку "Подробнее"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на 5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Дыхание на 5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Окраска кожи на 5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Тонус мышц на 5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Рефлексы на 5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Оценка по Апгар на 10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вручную.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При нажатии на кнопку "Подробнее" появляются дополнительные поля, описанные ниже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Сердцебиение на 10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Дыхание на 10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Окраска кожи на 10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Тонус мышц на 10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Рефлексы на 10 минуту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нужное значение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Доношенность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истории болезни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31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7919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заполнено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Общебольничный номер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заполнено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Порядковый № новорожденного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заполнено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32" name="" descr="_scroll_external/icons/check-b5c7e50d3ba3c10d4c5f60773f43a45f5789a3129bb75fee88570bbc1aa4d38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2087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Поле заполнено автоматически. При необходимости выберите отделение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палату в окне "Палаты и койки отделений"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33" name="" descr="_scroll_external/attachments/worddav924a5a02a754938555d95adbe4e9d810-6048bf163eddde181c8ae487cd9a33c341ed29e72904954b82ed5a72772e6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7915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 отделения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диагноз отделения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34" name="" descr="_scroll_external/attachments/worddav924a5a02a754938555d95adbe4e9d810-6048bf163eddde181c8ae487cd9a33c341ed29e72904954b82ed5a72772e6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41068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Форма ВПР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 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МКБ ВПР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МКБ ВПР из справочника МКБ-10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335" name="" descr="_scroll_external/attachments/worddav924a5a02a754938555d95adbe4e9d810-6048bf163eddde181c8ae487cd9a33c341ed29e72904954b82ed5a72772e68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305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при необходимости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выявления ВПР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дату выявления ВПР с помощью календаря или вручную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42</w:t>
      </w:r>
      <w:r>
        <w:fldChar w:fldCharType="end"/>
      </w:r>
      <w:r>
        <w:t xml:space="preserve"> Описание полей в окне добавления истории новорожденного</w:t>
      </w:r>
    </w:p>
    <w:p>
      <w:pPr>
        <w:numPr>
          <w:ilvl w:val="0"/>
          <w:numId w:val="294"/>
        </w:numPr>
      </w:pPr>
      <w:r>
        <w:t>Нажмите на кнопку "ОК" после заполнения полей. История сохранится и отобразится в блоке "Истории новорожденных".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 xml:space="preserve">Примечание </w:t>
            </w:r>
            <w:r>
              <w:rPr>
                <w:rFonts w:ascii="Arial" w:eastAsia="Times New Roman" w:hAnsi="Arial" w:cs="Times New Roman"/>
                <w:b/>
                <w:color w:val="000000"/>
                <w:sz w:val="24"/>
                <w:szCs w:val="24"/>
              </w:rPr>
              <w:t>–</w:t>
            </w:r>
            <w:r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При добавлении новорожденного запись о беременности закрывается с исходом "Рождение ребенка" датой рождения ребенка.</w:t>
            </w:r>
          </w:p>
        </w:tc>
      </w:tr>
    </w:tbl>
    <w:p/>
    <w:p>
      <w:pPr>
        <w:pStyle w:val="Heading1"/>
      </w:pPr>
      <w:bookmarkStart w:id="188" w:name="scroll-bookmark-123"/>
      <w:bookmarkStart w:id="189" w:name="_Toc256000064"/>
      <w:r>
        <w:t>Формирование отчетных форм. Мониторинг беременных</w:t>
      </w:r>
      <w:bookmarkEnd w:id="189"/>
      <w:bookmarkEnd w:id="188"/>
    </w:p>
    <w:p>
      <w:pPr>
        <w:pStyle w:val="Heading2"/>
      </w:pPr>
      <w:bookmarkStart w:id="190" w:name="scroll-bookmark-124"/>
      <w:bookmarkStart w:id="191" w:name="_Toc256000065"/>
      <w:r>
        <w:t>Пользовательские отчеты</w:t>
      </w:r>
      <w:bookmarkEnd w:id="191"/>
      <w:bookmarkEnd w:id="190"/>
    </w:p>
    <w:p>
      <w:pPr>
        <w:pStyle w:val="Heading3"/>
      </w:pPr>
      <w:bookmarkStart w:id="192" w:name="scroll-bookmark-125"/>
      <w:bookmarkStart w:id="193" w:name="_Toc256000066"/>
      <w:r>
        <w:t>Формирование отчетов по беременности</w:t>
      </w:r>
      <w:bookmarkEnd w:id="193"/>
      <w:bookmarkEnd w:id="192"/>
    </w:p>
    <w:p>
      <w:r>
        <w:t>Для формирования отчетов по беременности:</w:t>
      </w:r>
    </w:p>
    <w:p>
      <w:pPr>
        <w:numPr>
          <w:ilvl w:val="0"/>
          <w:numId w:val="297"/>
        </w:numPr>
      </w:pPr>
      <w:r>
        <w:t>Выберите пункт главного меню "Учет" → "Учет беременных" → "Отчёты".</w:t>
      </w:r>
    </w:p>
    <w:p>
      <w:pPr>
        <w:numPr>
          <w:ilvl w:val="0"/>
          <w:numId w:val="297"/>
        </w:numPr>
      </w:pPr>
      <w:r>
        <w:t>Выберите необходимый отчет из списка: </w:t>
      </w:r>
    </w:p>
    <w:p>
      <w:pPr>
        <w:numPr>
          <w:ilvl w:val="1"/>
          <w:numId w:val="298"/>
        </w:numPr>
        <w:ind w:left="1440"/>
      </w:pPr>
      <w:r>
        <w:t>Отчет о пациентках у куратора</w:t>
      </w:r>
    </w:p>
    <w:p>
      <w:pPr>
        <w:numPr>
          <w:ilvl w:val="1"/>
          <w:numId w:val="298"/>
        </w:numPr>
        <w:ind w:left="1440"/>
      </w:pPr>
      <w:r>
        <w:t>Информация о беременных, которым рекомендовано прерывание и которые отказались</w:t>
      </w:r>
    </w:p>
    <w:p>
      <w:pPr>
        <w:numPr>
          <w:ilvl w:val="1"/>
          <w:numId w:val="298"/>
        </w:numPr>
        <w:ind w:left="1440"/>
      </w:pPr>
      <w:r>
        <w:t>Оперативная информация о наличие беременных с экстрагенитальными заболеваниями</w:t>
      </w:r>
    </w:p>
    <w:p>
      <w:pPr>
        <w:numPr>
          <w:ilvl w:val="1"/>
          <w:numId w:val="298"/>
        </w:numPr>
        <w:ind w:left="1440"/>
      </w:pPr>
      <w:r>
        <w:t>Детальный отчет</w:t>
      </w:r>
    </w:p>
    <w:p>
      <w:pPr>
        <w:numPr>
          <w:ilvl w:val="1"/>
          <w:numId w:val="298"/>
        </w:numPr>
        <w:ind w:left="1440"/>
      </w:pPr>
      <w:r>
        <w:t>Отчет по прерванным беременностям</w:t>
      </w:r>
    </w:p>
    <w:p>
      <w:pPr>
        <w:numPr>
          <w:ilvl w:val="1"/>
          <w:numId w:val="298"/>
        </w:numPr>
        <w:ind w:left="1440"/>
      </w:pPr>
      <w:r>
        <w:t>Сведения о количестве родов в каждом из родильных домов</w:t>
      </w:r>
    </w:p>
    <w:p>
      <w:pPr>
        <w:numPr>
          <w:ilvl w:val="1"/>
          <w:numId w:val="298"/>
        </w:numPr>
        <w:ind w:left="1440"/>
      </w:pPr>
      <w:r>
        <w:t>Отчет по порокам развития новорожденных</w:t>
      </w:r>
    </w:p>
    <w:p>
      <w:pPr>
        <w:numPr>
          <w:ilvl w:val="1"/>
          <w:numId w:val="298"/>
        </w:numPr>
        <w:ind w:left="1440"/>
      </w:pPr>
      <w:r>
        <w:t>Отчет о пациентках в разрезе по заболеваниям</w:t>
      </w:r>
    </w:p>
    <w:p>
      <w:pPr>
        <w:numPr>
          <w:ilvl w:val="1"/>
          <w:numId w:val="298"/>
        </w:numPr>
        <w:ind w:left="1440"/>
      </w:pPr>
      <w:r>
        <w:t>Отчет по прерванным беременностям по медицинским показаниям</w:t>
      </w:r>
    </w:p>
    <w:p>
      <w:pPr>
        <w:numPr>
          <w:ilvl w:val="1"/>
          <w:numId w:val="298"/>
        </w:numPr>
        <w:ind w:left="1440"/>
      </w:pPr>
      <w:r>
        <w:t>Анализ социальных особенностей беременных, родивших</w:t>
      </w:r>
    </w:p>
    <w:p>
      <w:pPr>
        <w:numPr>
          <w:ilvl w:val="1"/>
          <w:numId w:val="298"/>
        </w:numPr>
        <w:ind w:left="1440"/>
      </w:pPr>
      <w:r>
        <w:t>Отчет по прерванным беременностям по медицинским показаниям БП</w:t>
      </w:r>
    </w:p>
    <w:p>
      <w:pPr>
        <w:numPr>
          <w:ilvl w:val="1"/>
          <w:numId w:val="298"/>
        </w:numPr>
        <w:ind w:left="1440"/>
      </w:pPr>
      <w:r>
        <w:t>Отчет по наблюдению беременных с индуцированной беременностью</w:t>
      </w:r>
    </w:p>
    <w:p>
      <w:pPr>
        <w:numPr>
          <w:ilvl w:val="1"/>
          <w:numId w:val="298"/>
        </w:numPr>
        <w:ind w:left="1440"/>
      </w:pPr>
      <w:r>
        <w:t>Отчет по дате предполагаемых родов</w:t>
      </w:r>
    </w:p>
    <w:p>
      <w:pPr>
        <w:numPr>
          <w:ilvl w:val="1"/>
          <w:numId w:val="298"/>
        </w:numPr>
        <w:ind w:left="1440"/>
      </w:pPr>
      <w:r>
        <w:t>Мониторинг родовых сертификатов</w:t>
      </w:r>
    </w:p>
    <w:p>
      <w:pPr>
        <w:numPr>
          <w:ilvl w:val="1"/>
          <w:numId w:val="298"/>
        </w:numPr>
        <w:ind w:left="1440"/>
      </w:pPr>
      <w:r>
        <w:t>Сведения о количестве родов в каждом из родильных домов в разрезе женских консультаций, где наблюдались беременные</w:t>
      </w:r>
    </w:p>
    <w:p>
      <w:pPr>
        <w:numPr>
          <w:ilvl w:val="1"/>
          <w:numId w:val="298"/>
        </w:numPr>
        <w:ind w:left="1440"/>
      </w:pPr>
      <w:r>
        <w:t>Отчет по триместрам</w:t>
      </w:r>
    </w:p>
    <w:p>
      <w:pPr>
        <w:numPr>
          <w:ilvl w:val="1"/>
          <w:numId w:val="298"/>
        </w:numPr>
        <w:ind w:left="1440"/>
      </w:pPr>
      <w:r>
        <w:t>Отчет о количестве беременных/родивших, которым осуществили санитарно-просветительские мероприятия женская консультация</w:t>
      </w:r>
    </w:p>
    <w:p>
      <w:pPr>
        <w:numPr>
          <w:ilvl w:val="1"/>
          <w:numId w:val="298"/>
        </w:numPr>
        <w:ind w:left="1440"/>
      </w:pPr>
      <w:r>
        <w:t>Оперативные данные по акушерско-неонатальной службе</w:t>
      </w:r>
    </w:p>
    <w:p>
      <w:pPr>
        <w:numPr>
          <w:ilvl w:val="1"/>
          <w:numId w:val="298"/>
        </w:numPr>
        <w:ind w:left="1440"/>
      </w:pPr>
      <w:r>
        <w:t>Отчет по порокам развития</w:t>
      </w:r>
    </w:p>
    <w:p>
      <w:pPr>
        <w:numPr>
          <w:ilvl w:val="1"/>
          <w:numId w:val="298"/>
        </w:numPr>
        <w:ind w:left="1440"/>
      </w:pPr>
      <w:r>
        <w:t>Анализ выявленных пороков развития плода</w:t>
      </w:r>
    </w:p>
    <w:p>
      <w:pPr>
        <w:numPr>
          <w:ilvl w:val="1"/>
          <w:numId w:val="298"/>
        </w:numPr>
        <w:ind w:left="1440"/>
      </w:pPr>
      <w:r>
        <w:t>Скрининг по районам и по области за период</w:t>
      </w:r>
    </w:p>
    <w:p>
      <w:pPr>
        <w:numPr>
          <w:ilvl w:val="1"/>
          <w:numId w:val="298"/>
        </w:numPr>
        <w:ind w:left="1440"/>
      </w:pPr>
      <w:r>
        <w:t>Отчет о расхождениях между запланированными и необходимыми по стандартам мероприятиями</w:t>
      </w:r>
    </w:p>
    <w:p>
      <w:pPr>
        <w:numPr>
          <w:ilvl w:val="1"/>
          <w:numId w:val="298"/>
        </w:numPr>
        <w:ind w:left="1440"/>
      </w:pPr>
      <w:r>
        <w:t>Отчет по беременным с высокой степенью риска</w:t>
      </w:r>
    </w:p>
    <w:p>
      <w:pPr>
        <w:numPr>
          <w:ilvl w:val="1"/>
          <w:numId w:val="298"/>
        </w:numPr>
        <w:ind w:left="1440"/>
      </w:pPr>
      <w:r>
        <w:t>Данные по новорожденным</w:t>
      </w:r>
    </w:p>
    <w:p>
      <w:pPr>
        <w:numPr>
          <w:ilvl w:val="1"/>
          <w:numId w:val="298"/>
        </w:numPr>
        <w:ind w:left="1440"/>
      </w:pPr>
      <w:r>
        <w:t>Данные по выявленным порокам развития плода</w:t>
      </w:r>
    </w:p>
    <w:p>
      <w:pPr>
        <w:numPr>
          <w:ilvl w:val="1"/>
          <w:numId w:val="298"/>
        </w:numPr>
        <w:ind w:left="1440"/>
      </w:pPr>
      <w:r>
        <w:t>Отчет по наполняемости индивидуальных карт</w:t>
      </w:r>
    </w:p>
    <w:p>
      <w:pPr>
        <w:numPr>
          <w:ilvl w:val="0"/>
          <w:numId w:val="299"/>
        </w:numPr>
      </w:pPr>
      <w:r>
        <w:t>Заполните параметры отчета и нажмите на кнопку "Печать"/"Просмотр"/"ОК". Откроется окно просмотра отчета.</w:t>
      </w:r>
    </w:p>
    <w:p>
      <w:pPr>
        <w:numPr>
          <w:ilvl w:val="0"/>
          <w:numId w:val="299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301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301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301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301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336" name="" descr="_scroll_external/attachments/y-8b36eb207d5ff3ce4bcd98a0778bf8cd5e4ad4c322a64c99359187d321de36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51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3"/>
      </w:pPr>
      <w:bookmarkStart w:id="194" w:name="scroll-bookmark-126"/>
      <w:bookmarkStart w:id="195" w:name="_Toc256000067"/>
      <w:r>
        <w:t>Отчет Журнал учета приема беременных, рожениц и родильниц</w:t>
      </w:r>
      <w:bookmarkEnd w:id="195"/>
      <w:bookmarkEnd w:id="194"/>
    </w:p>
    <w:p>
      <w:r>
        <w:t>Для формирования отчета "Журнал учета приема беременных, рожениц и родильниц" выполните следующие действия:</w:t>
      </w:r>
    </w:p>
    <w:p>
      <w:pPr>
        <w:numPr>
          <w:ilvl w:val="0"/>
          <w:numId w:val="302"/>
        </w:numPr>
      </w:pPr>
      <w:r>
        <w:t>Выберите пункт главного меню "Регистратура" → "Приемный покой" → "Журнал госпитализации". Откроется форма "Журнал госпитализации".</w:t>
      </w:r>
    </w:p>
    <w:p>
      <w:pPr>
        <w:keepNext/>
        <w:spacing w:beforeAutospacing="1"/>
        <w:jc w:val="center"/>
      </w:pPr>
      <w:r>
        <w:drawing>
          <wp:inline>
            <wp:extent cx="5395595" cy="2712433"/>
            <wp:docPr id="100337" name="" descr="Форма Журнал госпит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42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1243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98</w:t>
      </w:r>
      <w:r>
        <w:fldChar w:fldCharType="end"/>
      </w:r>
      <w:r>
        <w:t xml:space="preserve"> Форма Журнал госпитализации</w:t>
      </w:r>
    </w:p>
    <w:p/>
    <w:p>
      <w:pPr>
        <w:numPr>
          <w:ilvl w:val="0"/>
          <w:numId w:val="303"/>
        </w:numPr>
      </w:pPr>
      <w:r>
        <w:t>Выберите пункт контекстного меню "Отчеты" → "Журнал учета приема беременных, рожениц и родильниц". Откроется окно для ввода параметров отчета.</w:t>
      </w:r>
    </w:p>
    <w:p>
      <w:pPr>
        <w:keepNext/>
        <w:spacing w:beforeAutospacing="1"/>
        <w:jc w:val="center"/>
      </w:pPr>
      <w:r>
        <w:drawing>
          <wp:inline>
            <wp:extent cx="4181475" cy="1743075"/>
            <wp:docPr id="100338" name="" descr="Окно для ввода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0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430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99</w:t>
      </w:r>
      <w:r>
        <w:fldChar w:fldCharType="end"/>
      </w:r>
      <w:r>
        <w:t xml:space="preserve"> Окно для ввода параметров отчета</w:t>
      </w:r>
    </w:p>
    <w:p/>
    <w:p>
      <w:pPr>
        <w:numPr>
          <w:ilvl w:val="0"/>
          <w:numId w:val="304"/>
        </w:numPr>
      </w:pPr>
      <w:r>
        <w:t>Заполните поля в открывшемся окне: введите период формирования и выберите отделение.</w:t>
      </w:r>
    </w:p>
    <w:p>
      <w:pPr>
        <w:numPr>
          <w:ilvl w:val="0"/>
          <w:numId w:val="304"/>
        </w:numPr>
      </w:pPr>
      <w:r>
        <w:t>Нажмите на кнопку "Просмотр". Откроется окно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1558517"/>
            <wp:docPr id="100339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0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585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100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305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307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307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307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307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340" name="" descr="_scroll_external/attachments/y-8b36eb207d5ff3ce4bcd98a0778bf8cd5e4ad4c322a64c99359187d321de36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54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3"/>
      </w:pPr>
      <w:bookmarkStart w:id="196" w:name="scroll-bookmark-127"/>
      <w:bookmarkStart w:id="197" w:name="_Toc256000068"/>
      <w:r>
        <w:t>Отчет Заключение консультативно-экспертной комиссии</w:t>
      </w:r>
      <w:bookmarkEnd w:id="197"/>
      <w:bookmarkEnd w:id="196"/>
    </w:p>
    <w:p>
      <w:r>
        <w:t>Для формирования отчета "Заключение консультативно-экспертной комиссии" выполните следующие действия:</w:t>
      </w:r>
    </w:p>
    <w:p>
      <w:pPr>
        <w:numPr>
          <w:ilvl w:val="0"/>
          <w:numId w:val="308"/>
        </w:numPr>
      </w:pPr>
      <w:r>
        <w:t>Выберите пункт главного меню "Рабочие места" → "Дневник". Откроется дневник врача.</w:t>
      </w:r>
    </w:p>
    <w:p>
      <w:pPr>
        <w:numPr>
          <w:ilvl w:val="0"/>
          <w:numId w:val="308"/>
        </w:numPr>
      </w:pPr>
      <w:r>
        <w:t>Найдите нужную запись и перейдите по ссылке "Оказать". Откроется окно оказания приема пациента.</w:t>
      </w:r>
    </w:p>
    <w:p>
      <w:pPr>
        <w:numPr>
          <w:ilvl w:val="0"/>
          <w:numId w:val="308"/>
        </w:numPr>
      </w:pPr>
      <w:r>
        <w:t>Перейдите на вкладку "Отчеты".</w:t>
      </w:r>
    </w:p>
    <w:p>
      <w:pPr>
        <w:numPr>
          <w:ilvl w:val="0"/>
          <w:numId w:val="308"/>
        </w:numPr>
      </w:pPr>
      <w:r>
        <w:t>Выберите отчет "Заключение консультативно-экспертной комиссии". Откроется окно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4997843"/>
            <wp:docPr id="100341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30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9978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101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309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311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311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311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311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342" name="" descr="_scroll_external/attachments/y-8b36eb207d5ff3ce4bcd98a0778bf8cd5e4ad4c322a64c99359187d321de36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1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2"/>
      </w:pPr>
      <w:bookmarkStart w:id="198" w:name="scroll-bookmark-128"/>
      <w:bookmarkStart w:id="199" w:name="_Toc256000069"/>
      <w:r>
        <w:t>Статистические отчеты</w:t>
      </w:r>
      <w:bookmarkEnd w:id="199"/>
      <w:bookmarkEnd w:id="198"/>
    </w:p>
    <w:p>
      <w:pPr>
        <w:pStyle w:val="Heading3"/>
      </w:pPr>
      <w:bookmarkStart w:id="200" w:name="scroll-bookmark-129"/>
      <w:bookmarkStart w:id="201" w:name="_Toc256000070"/>
      <w:r>
        <w:t>Форма № 13. Сведения о беременности с абортивным исходом_new</w:t>
      </w:r>
      <w:bookmarkEnd w:id="201"/>
      <w:bookmarkEnd w:id="200"/>
    </w:p>
    <w:p>
      <w:r>
        <w:t>Для формирования отчета выполните следующие действия:</w:t>
      </w:r>
    </w:p>
    <w:p>
      <w:pPr>
        <w:numPr>
          <w:ilvl w:val="0"/>
          <w:numId w:val="312"/>
        </w:numPr>
      </w:pPr>
      <w:r>
        <w:t>Выберите пункт главного меню "Система" → "Настройка отчетов" → "Статистические отчеты". Откроется форма "Статистические формы".</w:t>
      </w:r>
    </w:p>
    <w:p>
      <w:pPr>
        <w:keepNext/>
        <w:spacing w:beforeAutospacing="1"/>
        <w:jc w:val="center"/>
      </w:pPr>
      <w:r>
        <w:drawing>
          <wp:inline>
            <wp:extent cx="5395595" cy="632587"/>
            <wp:docPr id="100343" name="" descr="Окно Статистические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10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32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102</w:t>
      </w:r>
      <w:r>
        <w:fldChar w:fldCharType="end"/>
      </w:r>
      <w:r>
        <w:t xml:space="preserve"> Окно Статистические формы</w:t>
      </w:r>
    </w:p>
    <w:p/>
    <w:p>
      <w:pPr>
        <w:numPr>
          <w:ilvl w:val="0"/>
          <w:numId w:val="313"/>
        </w:numPr>
      </w:pPr>
      <w:r>
        <w:t>Найдите отчет "Форма 13. Сведения о беременности с абортивным исходом_new" (код "МЗ_13_Медстат_new") и выберите пункт контекстного меню "Сформировать". Откроется окно "Просмотр статистической формы".</w:t>
      </w:r>
    </w:p>
    <w:p>
      <w:pPr>
        <w:keepNext/>
        <w:spacing w:beforeAutospacing="1"/>
        <w:jc w:val="center"/>
      </w:pPr>
      <w:r>
        <w:drawing>
          <wp:inline>
            <wp:extent cx="4267200" cy="2171700"/>
            <wp:docPr id="100344" name="" descr="Окно Просмотр статистическ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94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71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103</w:t>
      </w:r>
      <w:r>
        <w:fldChar w:fldCharType="end"/>
      </w:r>
      <w:r>
        <w:t xml:space="preserve"> Окно Просмотр статистической формы</w:t>
      </w:r>
    </w:p>
    <w:p/>
    <w:p>
      <w:pPr>
        <w:numPr>
          <w:ilvl w:val="0"/>
          <w:numId w:val="314"/>
        </w:numPr>
      </w:pPr>
      <w:r>
        <w:t>Введите параметры отчета: период, выберите формируемые таблицы, при необходимости сохраните параметры.</w:t>
      </w:r>
    </w:p>
    <w:p>
      <w:pPr>
        <w:numPr>
          <w:ilvl w:val="0"/>
          <w:numId w:val="314"/>
        </w:numPr>
      </w:pPr>
      <w:r>
        <w:t>Нажмите на кнопку "ОК".</w:t>
      </w:r>
    </w:p>
    <w:p>
      <w:r>
        <w:t>Для просмотра сформированного отчета выполните следующие действия:</w:t>
      </w:r>
    </w:p>
    <w:p>
      <w:pPr>
        <w:numPr>
          <w:ilvl w:val="0"/>
          <w:numId w:val="315"/>
        </w:numPr>
      </w:pPr>
      <w:r>
        <w:t>Выберите пункт контекстного меню "Журнал" на строке с отчетом. Откроется форма "Журнал отчетов".</w:t>
      </w:r>
    </w:p>
    <w:p>
      <w:pPr>
        <w:numPr>
          <w:ilvl w:val="0"/>
          <w:numId w:val="315"/>
        </w:numPr>
      </w:pPr>
      <w:r>
        <w:t>Перейдите по ссылке "Готов" в столбце "Статус". Откроется окно просмотра отчета.</w:t>
      </w:r>
    </w:p>
    <w:p>
      <w:pPr>
        <w:keepNext/>
        <w:jc w:val="center"/>
      </w:pPr>
      <w:r>
        <w:drawing>
          <wp:inline>
            <wp:extent cx="5395595" cy="3984054"/>
            <wp:docPr id="100345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86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8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104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316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318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318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318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318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346" name="" descr="_scroll_external/attachments/y-04d15714f43637111fe0abff6693627dbea2923b4ee90c95c3f6a269a6ecf2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99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</w:t>
      </w:r>
      <w:r>
        <w:t>.</w:t>
      </w:r>
    </w:p>
    <w:p>
      <w:pPr>
        <w:pStyle w:val="Heading3"/>
      </w:pPr>
      <w:bookmarkStart w:id="202" w:name="scroll-bookmark-130"/>
      <w:bookmarkStart w:id="203" w:name="_Toc256000071"/>
      <w:r>
        <w:t>Форма № 32. Сведения о медицинской помощи беременным, роженицам и родильницам</w:t>
      </w:r>
      <w:bookmarkEnd w:id="203"/>
      <w:bookmarkEnd w:id="202"/>
    </w:p>
    <w:p>
      <w:r>
        <w:t>Для формирования отчета выполните следующие действия:</w:t>
      </w:r>
    </w:p>
    <w:p>
      <w:pPr>
        <w:numPr>
          <w:ilvl w:val="0"/>
          <w:numId w:val="319"/>
        </w:numPr>
      </w:pPr>
      <w:r>
        <w:t>Выберите пункт главного меню "Система" → "Настройка отчетов" → "Статистические отчеты". Откроется форма "Статистические формы".</w:t>
      </w:r>
    </w:p>
    <w:p>
      <w:pPr>
        <w:keepNext/>
        <w:spacing w:beforeAutospacing="1"/>
        <w:jc w:val="center"/>
      </w:pPr>
      <w:r>
        <w:drawing>
          <wp:inline>
            <wp:extent cx="5395595" cy="587335"/>
            <wp:docPr id="100347" name="" descr="Окно Статистические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4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873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105</w:t>
      </w:r>
      <w:r>
        <w:fldChar w:fldCharType="end"/>
      </w:r>
      <w:r>
        <w:t xml:space="preserve"> Окно Статистические формы</w:t>
      </w:r>
    </w:p>
    <w:p/>
    <w:p>
      <w:pPr>
        <w:numPr>
          <w:ilvl w:val="0"/>
          <w:numId w:val="320"/>
        </w:numPr>
      </w:pPr>
      <w:r>
        <w:t>Найдите отчет "32. Сведения о медицинской помощи беременным, роженицам и родильницам" (код "МЗ_32_Медстат_ № 591_ACTUAL") и выберите пункт контекстного меню "Сформировать". Откроется окно "Просмотр" статистической формы.</w:t>
      </w:r>
    </w:p>
    <w:p>
      <w:pPr>
        <w:keepNext/>
        <w:spacing w:beforeAutospacing="1"/>
        <w:jc w:val="center"/>
      </w:pPr>
      <w:r>
        <w:drawing>
          <wp:inline>
            <wp:extent cx="4267200" cy="2171700"/>
            <wp:docPr id="100348" name="" descr="Окно Просмотр статистическ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84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717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106</w:t>
      </w:r>
      <w:r>
        <w:fldChar w:fldCharType="end"/>
      </w:r>
      <w:r>
        <w:t xml:space="preserve"> Окно Просмотр статистической формы</w:t>
      </w:r>
    </w:p>
    <w:p/>
    <w:p>
      <w:pPr>
        <w:numPr>
          <w:ilvl w:val="0"/>
          <w:numId w:val="321"/>
        </w:numPr>
      </w:pPr>
      <w:r>
        <w:t>Введите параметры отчета: период, выберите формируемые таблицы, при необходимости сохраните параметры.</w:t>
      </w:r>
    </w:p>
    <w:p>
      <w:pPr>
        <w:numPr>
          <w:ilvl w:val="0"/>
          <w:numId w:val="321"/>
        </w:numPr>
      </w:pPr>
      <w:r>
        <w:t>Нажмите на кнопку "ОК".</w:t>
      </w:r>
    </w:p>
    <w:p>
      <w:r>
        <w:t>Для просмотра сформированного отчета выполните следующие действия:</w:t>
      </w:r>
    </w:p>
    <w:p>
      <w:pPr>
        <w:numPr>
          <w:ilvl w:val="0"/>
          <w:numId w:val="322"/>
        </w:numPr>
      </w:pPr>
      <w:r>
        <w:t>Выберите пункт контекстного меню "Журнал" на строке с отчетом. Откроется форма "Журнал отчетов".</w:t>
      </w:r>
    </w:p>
    <w:p>
      <w:pPr>
        <w:numPr>
          <w:ilvl w:val="0"/>
          <w:numId w:val="322"/>
        </w:numPr>
      </w:pPr>
      <w:r>
        <w:t>Перейдите по ссылке "Готов" в столбце "Статус". Откроется окно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805026"/>
            <wp:docPr id="100349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09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050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107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323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325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325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325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325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350" name="" descr="_scroll_external/attachments/y-04d15714f43637111fe0abff6693627dbea2923b4ee90c95c3f6a269a6ecf2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83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3"/>
      </w:pPr>
      <w:bookmarkStart w:id="204" w:name="scroll-bookmark-131"/>
      <w:bookmarkStart w:id="205" w:name="_Toc256000072"/>
      <w:r>
        <w:t>Форма ФСН № 32 (вкладыш к форме № 32)</w:t>
      </w:r>
      <w:bookmarkEnd w:id="205"/>
      <w:bookmarkEnd w:id="204"/>
    </w:p>
    <w:p>
      <w:r>
        <w:t>Для формирования отчета выполните следующие действия:</w:t>
      </w:r>
    </w:p>
    <w:p>
      <w:pPr>
        <w:numPr>
          <w:ilvl w:val="0"/>
          <w:numId w:val="326"/>
        </w:numPr>
      </w:pPr>
      <w:r>
        <w:t>Выберите пункт главного меню "Система" → "Настройка отчетов" → "Статистические отчеты". Откроется форма "Статистические формы".</w:t>
      </w:r>
    </w:p>
    <w:p>
      <w:pPr>
        <w:keepNext/>
        <w:spacing w:beforeAutospacing="1"/>
        <w:jc w:val="center"/>
      </w:pPr>
      <w:r>
        <w:drawing>
          <wp:inline>
            <wp:extent cx="5395595" cy="695546"/>
            <wp:docPr id="100351" name="" descr="Окно Статистические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1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6955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108</w:t>
      </w:r>
      <w:r>
        <w:fldChar w:fldCharType="end"/>
      </w:r>
      <w:r>
        <w:t xml:space="preserve"> Окно Статистические формы</w:t>
      </w:r>
    </w:p>
    <w:p/>
    <w:p>
      <w:pPr>
        <w:numPr>
          <w:ilvl w:val="0"/>
          <w:numId w:val="327"/>
        </w:numPr>
      </w:pPr>
      <w:r>
        <w:t>Найдите отчет "Форма ФСН №32-В (вкладыш к форме №32) Актуальная" (код "МЗ_32В_ACTUAL") и выберите пункт контекстного меню "Сформировать". Откроется окно "Просмотр" статистической формы.</w:t>
      </w:r>
    </w:p>
    <w:p>
      <w:pPr>
        <w:keepNext/>
        <w:spacing w:beforeAutospacing="1"/>
        <w:jc w:val="center"/>
      </w:pPr>
      <w:r>
        <w:drawing>
          <wp:inline>
            <wp:extent cx="5238750" cy="2935103"/>
            <wp:docPr id="100352" name="" descr="Окно Просмотр статистическ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68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51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109</w:t>
      </w:r>
      <w:r>
        <w:fldChar w:fldCharType="end"/>
      </w:r>
      <w:r>
        <w:t xml:space="preserve"> Окно Просмотр статистической формы</w:t>
      </w:r>
    </w:p>
    <w:p/>
    <w:p>
      <w:pPr>
        <w:numPr>
          <w:ilvl w:val="0"/>
          <w:numId w:val="328"/>
        </w:numPr>
      </w:pPr>
      <w:r>
        <w:t>Введите параметры отчета: период, выберите формируемые таблицы, МО, при необходимости сохраните параметры.</w:t>
      </w:r>
    </w:p>
    <w:p>
      <w:pPr>
        <w:numPr>
          <w:ilvl w:val="0"/>
          <w:numId w:val="328"/>
        </w:numPr>
      </w:pPr>
      <w:r>
        <w:t>Нажмите на кнопку "ОК".</w:t>
      </w:r>
    </w:p>
    <w:p>
      <w:r>
        <w:t>Для просмотра сформированного отчета выполните следующие действия:</w:t>
      </w:r>
    </w:p>
    <w:p>
      <w:pPr>
        <w:numPr>
          <w:ilvl w:val="0"/>
          <w:numId w:val="329"/>
        </w:numPr>
      </w:pPr>
      <w:r>
        <w:t>Выберите пункт контекстного меню "Журнал" на строке с отчетом. Откроется форма "Журнал отчетов".</w:t>
      </w:r>
    </w:p>
    <w:p>
      <w:pPr>
        <w:numPr>
          <w:ilvl w:val="0"/>
          <w:numId w:val="329"/>
        </w:numPr>
      </w:pPr>
      <w:r>
        <w:t>Перейдите по ссылке "Готов" в столбце "Статус". Откроется окно просмотра отчета.</w:t>
      </w:r>
    </w:p>
    <w:p>
      <w:pPr>
        <w:numPr>
          <w:ilvl w:val="0"/>
          <w:numId w:val="329"/>
        </w:numPr>
      </w:pPr>
      <w:r>
        <w:t>Выберите в окне просмотра отчета одно из доступных действий, нажав на нужную кнопку в верхней части отчета.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доступных действий</w:t>
      </w:r>
    </w:p>
    <w:p>
      <w:pPr>
        <w:numPr>
          <w:ilvl w:val="1"/>
          <w:numId w:val="331"/>
        </w:numPr>
        <w:ind w:left="1440"/>
      </w:pPr>
      <w:r>
        <w:t>Нажмите на кнопку "Печать" для печати отчета.</w:t>
      </w:r>
    </w:p>
    <w:p>
      <w:pPr>
        <w:numPr>
          <w:ilvl w:val="1"/>
          <w:numId w:val="331"/>
        </w:numPr>
        <w:ind w:left="1440"/>
      </w:pPr>
      <w:r>
        <w:t>Нажмите на кнопку "Выгрузить" для выгрузки отчета в формате Excel или Word (предварительно выбрав формат из выпадающего списка).</w:t>
      </w:r>
    </w:p>
    <w:p>
      <w:pPr>
        <w:numPr>
          <w:ilvl w:val="1"/>
          <w:numId w:val="331"/>
        </w:numPr>
        <w:ind w:left="1440"/>
      </w:pPr>
      <w:r>
        <w:t>Нажмите на кнопку "PDF" чтобы открыть отчет в формате .pdf</w:t>
      </w:r>
    </w:p>
    <w:p>
      <w:pPr>
        <w:numPr>
          <w:ilvl w:val="1"/>
          <w:numId w:val="331"/>
        </w:numPr>
        <w:ind w:left="1440"/>
      </w:pPr>
      <w:r>
        <w:t>Воспользуйтесь кнопкой </w:t>
      </w:r>
      <w:r>
        <w:drawing>
          <wp:inline>
            <wp:extent cx="209550" cy="209550"/>
            <wp:docPr id="100353" name="" descr="_scroll_external/attachments/y-04d15714f43637111fe0abff6693627dbea2923b4ee90c95c3f6a269a6ecf2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01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>
      <w:pPr>
        <w:pStyle w:val="Heading2"/>
      </w:pPr>
      <w:bookmarkStart w:id="206" w:name="scroll-bookmark-132"/>
      <w:bookmarkStart w:id="207" w:name="_Toc256000073"/>
      <w:r>
        <w:t>Отчеты, утвержденные приказом 1130н</w:t>
      </w:r>
      <w:bookmarkEnd w:id="207"/>
      <w:bookmarkEnd w:id="206"/>
    </w:p>
    <w:p>
      <w:r>
        <w:t>Согласно Приказу Министерства здравоохранения Российской Федерации от 20.10.2020 г. № 1130н "</w:t>
      </w:r>
      <w:hyperlink r:id="rId149" w:history="1">
        <w:r>
          <w:rPr>
            <w:rStyle w:val="Hyperlink"/>
          </w:rPr>
          <w:t>Об утверждении Порядка оказания медицинской помощи по профилю "акушерство и гинекология"</w:t>
        </w:r>
      </w:hyperlink>
      <w:r>
        <w:t>" в МИС реализованы следующие отчетные формы по профилю "акушерство и гинекология":</w:t>
      </w:r>
    </w:p>
    <w:p>
      <w:pPr>
        <w:numPr>
          <w:ilvl w:val="0"/>
          <w:numId w:val="332"/>
        </w:numPr>
      </w:pPr>
      <w:hyperlink w:anchor="scroll-bookmark-133" w:history="1">
        <w:r>
          <w:rPr>
            <w:rStyle w:val="Hyperlink"/>
          </w:rPr>
          <w:t>003-2/у-20 "Карта пациента дневного стационара акушерско-гинекологического профиля"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34" w:history="1">
        <w:r>
          <w:rPr>
            <w:rStyle w:val="Hyperlink"/>
          </w:rPr>
          <w:t>003-2у-20 003у "Карта пациента при искусственном прерывании беременности хирургическим методом"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35" w:history="1">
        <w:r>
          <w:rPr>
            <w:rStyle w:val="Hyperlink"/>
          </w:rPr>
          <w:t>003/у "Карта пациента гинекологического отделения стационара"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36" w:history="1">
        <w:r>
          <w:rPr>
            <w:rStyle w:val="Hyperlink"/>
          </w:rPr>
          <w:t>003/у-МС "Карта донесения о случае материнской смерти"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37" w:history="1">
        <w:r>
          <w:rPr>
            <w:rStyle w:val="Hyperlink"/>
          </w:rPr>
          <w:t>025/у "Карта пациента гинекологического профиля"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38" w:history="1">
        <w:r>
          <w:rPr>
            <w:rStyle w:val="Hyperlink"/>
          </w:rPr>
          <w:t>025/у 003-2/у-20 "Карта пациента при искусственном прерывании беременности медикаментозным методом"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39" w:history="1">
        <w:r>
          <w:rPr>
            <w:rStyle w:val="Hyperlink"/>
          </w:rPr>
          <w:t>096/у-20 "Медицинская карта беременной, роженицы и родильницы, получающей медицинскую помощь в стационарных условиях"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40" w:history="1">
        <w:r>
          <w:rPr>
            <w:rStyle w:val="Hyperlink"/>
          </w:rPr>
          <w:t>096/1у-20 "История родов"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41" w:history="1">
        <w:r>
          <w:rPr>
            <w:rStyle w:val="Hyperlink"/>
          </w:rPr>
          <w:t>096/1у-20 "Медицинская карта беременной, находящейся в отделении патологии беременности"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42" w:history="1">
        <w:r>
          <w:rPr>
            <w:rStyle w:val="Hyperlink"/>
          </w:rPr>
          <w:t>111/у-20 "Индивидуальная карта беременной и родильницы"</w:t>
        </w:r>
      </w:hyperlink>
      <w:r>
        <w:t>;</w:t>
      </w:r>
    </w:p>
    <w:p>
      <w:pPr>
        <w:numPr>
          <w:ilvl w:val="0"/>
          <w:numId w:val="332"/>
        </w:numPr>
      </w:pPr>
      <w:hyperlink w:anchor="scroll-bookmark-143" w:history="1">
        <w:r>
          <w:rPr>
            <w:rStyle w:val="Hyperlink"/>
          </w:rPr>
          <w:t>113/у-20 "Обменная карта беременной, роженицы и родильницы"</w:t>
        </w:r>
      </w:hyperlink>
      <w:r>
        <w:t>.</w:t>
      </w:r>
    </w:p>
    <w:p>
      <w:pPr>
        <w:pStyle w:val="Heading3"/>
      </w:pPr>
      <w:bookmarkStart w:id="208" w:name="scroll-bookmark-133"/>
      <w:bookmarkStart w:id="209" w:name="_Toc256000074"/>
      <w:r>
        <w:t>003-2/у-20 Карта пациента дневного стационара акушерско-гинекологического профиля. Мониторинг беременных</w:t>
      </w:r>
      <w:bookmarkEnd w:id="209"/>
      <w:bookmarkEnd w:id="208"/>
    </w:p>
    <w:p>
      <w:r>
        <w:t>Учетная форма № 003-2/у-20 "Карта пациента дневного стационара акушерско-гинекологического профиля" является вкладышем в карту стационарного больного.</w:t>
      </w:r>
    </w:p>
    <w:p>
      <w:pPr>
        <w:pStyle w:val="Heading4"/>
      </w:pPr>
      <w:bookmarkStart w:id="210" w:name="scroll-bookmark-144"/>
      <w:r>
        <w:t>Условия формирования отчета</w:t>
      </w:r>
      <w:bookmarkEnd w:id="210"/>
    </w:p>
    <w:p>
      <w:r>
        <w:t>Для корректного формирования и заполнения данными отчета по форме № 003-2/у-20 "Карта пациента дневного стационара акушерско-гинекологического профиля" необходимо выполнение следующий условий:</w:t>
      </w:r>
    </w:p>
    <w:p>
      <w:pPr>
        <w:numPr>
          <w:ilvl w:val="0"/>
          <w:numId w:val="333"/>
        </w:numPr>
      </w:pPr>
      <w:r>
        <w:t>пациентка находится в дневном стационаре;</w:t>
      </w:r>
    </w:p>
    <w:p>
      <w:pPr>
        <w:numPr>
          <w:ilvl w:val="0"/>
          <w:numId w:val="333"/>
        </w:numPr>
      </w:pPr>
      <w:r>
        <w:t>пациентка находится в гинекологическом отделении стационара;</w:t>
      </w:r>
    </w:p>
    <w:p>
      <w:pPr>
        <w:numPr>
          <w:ilvl w:val="0"/>
          <w:numId w:val="333"/>
        </w:numPr>
      </w:pPr>
      <w:r>
        <w:t>в истории болезни пациентки есть оказанные услуги:</w:t>
      </w:r>
    </w:p>
    <w:p>
      <w:pPr>
        <w:numPr>
          <w:ilvl w:val="1"/>
          <w:numId w:val="334"/>
        </w:numPr>
        <w:ind w:left="1440"/>
      </w:pPr>
      <w:r>
        <w:t>первичный осмотр при поступлении в гинекологическое отделение;</w:t>
      </w:r>
    </w:p>
    <w:p>
      <w:pPr>
        <w:numPr>
          <w:ilvl w:val="1"/>
          <w:numId w:val="334"/>
        </w:numPr>
        <w:ind w:left="1440"/>
      </w:pPr>
      <w:r>
        <w:t>функциональные методы исследования, назначенные и проведенные в период госпитализации в гинекологическое отделение;</w:t>
      </w:r>
    </w:p>
    <w:p>
      <w:pPr>
        <w:numPr>
          <w:ilvl w:val="1"/>
          <w:numId w:val="334"/>
        </w:numPr>
        <w:ind w:left="1440"/>
      </w:pPr>
      <w:r>
        <w:t>осмотр перед выпиской из гинекологического отделения;</w:t>
      </w:r>
    </w:p>
    <w:p>
      <w:pPr>
        <w:numPr>
          <w:ilvl w:val="1"/>
          <w:numId w:val="334"/>
        </w:numPr>
        <w:ind w:left="1440"/>
      </w:pPr>
      <w:r>
        <w:t>проведение врачебно-экспертной комиссии</w:t>
      </w:r>
    </w:p>
    <w:p>
      <w:pPr>
        <w:numPr>
          <w:ilvl w:val="1"/>
          <w:numId w:val="334"/>
        </w:numPr>
        <w:ind w:left="1440"/>
      </w:pPr>
      <w:r>
        <w:t>консультация консилиума;</w:t>
      </w:r>
    </w:p>
    <w:p>
      <w:pPr>
        <w:numPr>
          <w:ilvl w:val="1"/>
          <w:numId w:val="334"/>
        </w:numPr>
        <w:ind w:left="1440"/>
      </w:pPr>
      <w:r>
        <w:t>патологоанатомическое исследование.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а также код гинекологического отделения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11" w:name="scroll-bookmark-145"/>
      <w:r>
        <w:t>Формирование отчета в стационаре лечащим врачом</w:t>
      </w:r>
      <w:bookmarkEnd w:id="211"/>
    </w:p>
    <w:p>
      <w:r>
        <w:t>Отчет по форме № 003-2/у-20 "Карта пациента дневного стационара акушерско-гинекологического профиля" может быть сформирован в стационаре лечащим врачом.</w:t>
      </w:r>
    </w:p>
    <w:p>
      <w:r>
        <w:t>Чтобы сформировать отчет:</w:t>
      </w:r>
    </w:p>
    <w:p>
      <w:pPr>
        <w:numPr>
          <w:ilvl w:val="0"/>
          <w:numId w:val="335"/>
        </w:numPr>
      </w:pPr>
      <w:r>
        <w:t>Выберите пункт главного меню "Рабочие места" → "Пациенты в стационаре" → "Лечащий врач". Откроется рабочее место врача стационара.</w:t>
      </w:r>
    </w:p>
    <w:p>
      <w:pPr>
        <w:numPr>
          <w:ilvl w:val="0"/>
          <w:numId w:val="335"/>
        </w:numPr>
      </w:pPr>
      <w:r>
        <w:t>Установите флаг "Лечащий врач".</w:t>
      </w:r>
    </w:p>
    <w:p>
      <w:pPr>
        <w:keepNext/>
        <w:spacing w:beforeAutospacing="1"/>
        <w:jc w:val="center"/>
      </w:pPr>
      <w:r>
        <w:drawing>
          <wp:inline>
            <wp:extent cx="5395595" cy="3736987"/>
            <wp:docPr id="100354" name="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52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36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110</w:t>
      </w:r>
      <w:r>
        <w:fldChar w:fldCharType="end"/>
      </w:r>
      <w:r>
        <w:t xml:space="preserve"> Рабочее место врача стационара</w:t>
      </w:r>
    </w:p>
    <w:p/>
    <w:p>
      <w:pPr>
        <w:numPr>
          <w:ilvl w:val="0"/>
          <w:numId w:val="336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36"/>
        </w:numPr>
      </w:pPr>
      <w:r>
        <w:t>Вызовите контекстное меню и выберите пункт "Отчеты" → "003-2/у-20 Карта пациента дневного стационара акушерско-гинекологического профиля"</w:t>
      </w:r>
      <w:r>
        <w:t>. </w:t>
      </w:r>
      <w:r>
        <w:rPr>
          <w:color w:val="172B4D"/>
        </w:rPr>
        <w:t>Откроется окно выбора листов, входящих в отчет.</w:t>
      </w:r>
    </w:p>
    <w:p>
      <w:pPr>
        <w:keepNext/>
        <w:spacing w:beforeAutospacing="1"/>
        <w:jc w:val="center"/>
      </w:pPr>
      <w:r>
        <w:drawing>
          <wp:inline>
            <wp:extent cx="5395595" cy="2663820"/>
            <wp:docPr id="100355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52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63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111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337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337"/>
        </w:numPr>
      </w:pPr>
      <w:r>
        <w:rPr>
          <w:color w:val="172B4D"/>
        </w:rP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</w:t>
      </w:r>
      <w:r>
        <w:t>.</w:t>
      </w:r>
    </w:p>
    <w:p>
      <w:pPr>
        <w:keepNext/>
        <w:spacing w:beforeAutospacing="1"/>
        <w:jc w:val="center"/>
      </w:pPr>
      <w:r>
        <w:drawing>
          <wp:inline>
            <wp:extent cx="5395595" cy="3113248"/>
            <wp:docPr id="100356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46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132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112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38"/>
        </w:numPr>
      </w:pPr>
      <w:r>
        <w:rPr>
          <w:color w:val="172B4D"/>
        </w:rPr>
        <w:t>Выберите сертификат врача для подписи отчета и нажмите на кнопку "Подписать"</w:t>
      </w:r>
      <w:r>
        <w:t>.</w:t>
      </w:r>
    </w:p>
    <w:p>
      <w:pPr>
        <w:numPr>
          <w:ilvl w:val="0"/>
          <w:numId w:val="338"/>
        </w:numPr>
      </w:pPr>
      <w:r>
        <w:rPr>
          <w:color w:val="172B4D"/>
        </w:rPr>
        <w:t>Распечатайте отчет, нажав на кнопку "Печатать все"</w:t>
      </w:r>
      <w:r>
        <w:t>.</w:t>
      </w:r>
    </w:p>
    <w:p>
      <w:pPr>
        <w:pStyle w:val="Heading4"/>
      </w:pPr>
      <w:bookmarkStart w:id="212" w:name="scroll-bookmark-146"/>
      <w:r>
        <w:t>Формирование отчета в стационаре старшей медицинской сестрой</w:t>
      </w:r>
      <w:bookmarkEnd w:id="212"/>
    </w:p>
    <w:p>
      <w:r>
        <w:t>Отчет по форме № 003-2/у-20 "Карта пациента дневного стационара акушерско-гинекологического профиля" может быть сформирован в стационаре старшей медицинской сестрой.</w:t>
      </w:r>
    </w:p>
    <w:p>
      <w:r>
        <w:t>Чтобы сформировать отчет:</w:t>
      </w:r>
    </w:p>
    <w:p>
      <w:pPr>
        <w:numPr>
          <w:ilvl w:val="0"/>
          <w:numId w:val="339"/>
        </w:numPr>
      </w:pPr>
      <w:r>
        <w:t>Выберите пункт главного меню "Рабочие места" → "Пациенты в стационаре" → "Старшая медсестра". Откроется рабочее место старшей медицинской сестры стационара.</w:t>
      </w:r>
    </w:p>
    <w:p>
      <w:pPr>
        <w:keepNext/>
        <w:spacing w:beforeAutospacing="1"/>
        <w:jc w:val="center"/>
      </w:pPr>
      <w:r>
        <w:drawing>
          <wp:inline>
            <wp:extent cx="5395595" cy="2976142"/>
            <wp:docPr id="100357" name="" descr="Рабочее место старшей медицинской сестры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00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6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113</w:t>
      </w:r>
      <w:r>
        <w:fldChar w:fldCharType="end"/>
      </w:r>
      <w:r>
        <w:t xml:space="preserve"> Рабочее место старшей медицинской сестры стационара</w:t>
      </w:r>
    </w:p>
    <w:p/>
    <w:p>
      <w:pPr>
        <w:numPr>
          <w:ilvl w:val="0"/>
          <w:numId w:val="340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40"/>
        </w:numPr>
      </w:pPr>
      <w:r>
        <w:t>Вызовите контекстное меню и выберите пункт "Отчеты" → "003-2/у-20 Карта пациента дневного стационара акушерско-гинекологического профиля"</w:t>
      </w:r>
      <w:r>
        <w:t>. </w:t>
      </w:r>
      <w:r>
        <w:rPr>
          <w:color w:val="172B4D"/>
        </w:rPr>
        <w:t>Откроется окно выбора листов, входящих в отчет.</w:t>
      </w:r>
    </w:p>
    <w:p>
      <w:pPr>
        <w:keepNext/>
        <w:spacing w:beforeAutospacing="1"/>
        <w:jc w:val="center"/>
      </w:pPr>
      <w:r>
        <w:drawing>
          <wp:inline>
            <wp:extent cx="5395595" cy="2663820"/>
            <wp:docPr id="100358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8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63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114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341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341"/>
        </w:numPr>
      </w:pPr>
      <w:r>
        <w:rPr>
          <w:color w:val="172B4D"/>
        </w:rP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</w:t>
      </w:r>
      <w:r>
        <w:t>.</w:t>
      </w:r>
    </w:p>
    <w:p>
      <w:pPr>
        <w:keepNext/>
        <w:spacing w:beforeAutospacing="1"/>
        <w:jc w:val="center"/>
      </w:pPr>
      <w:r>
        <w:drawing>
          <wp:inline>
            <wp:extent cx="5395595" cy="3113248"/>
            <wp:docPr id="100359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99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132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115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42"/>
        </w:numPr>
      </w:pPr>
      <w:r>
        <w:rPr>
          <w:color w:val="172B4D"/>
        </w:rPr>
        <w:t>Выберите сертификат врача для подписи отчета и нажмите на кнопку "Подписать"</w:t>
      </w:r>
      <w:r>
        <w:t>.</w:t>
      </w:r>
    </w:p>
    <w:p>
      <w:pPr>
        <w:numPr>
          <w:ilvl w:val="0"/>
          <w:numId w:val="342"/>
        </w:numPr>
      </w:pPr>
      <w:r>
        <w:rPr>
          <w:color w:val="172B4D"/>
        </w:rPr>
        <w:t>Распечатайте отчет, нажав на кнопку "Печатать все"</w:t>
      </w:r>
      <w:r>
        <w:t>.</w:t>
      </w:r>
    </w:p>
    <w:p>
      <w:pPr>
        <w:pStyle w:val="Heading4"/>
      </w:pPr>
      <w:bookmarkStart w:id="213" w:name="scroll-bookmark-147"/>
      <w:r>
        <w:t>Формирование отчета в стационаре постовой медицинской сестрой</w:t>
      </w:r>
      <w:bookmarkEnd w:id="213"/>
    </w:p>
    <w:p>
      <w:r>
        <w:t>Отчет по форме № 003-2/у-20 "Карта пациента дневного стационара акушерско-гинекологического профиля" может быть сформирован в стационаре постовой медицинской сестрой.</w:t>
      </w:r>
    </w:p>
    <w:p>
      <w:r>
        <w:t>Чтобы сформировать отчет:</w:t>
      </w:r>
    </w:p>
    <w:p>
      <w:pPr>
        <w:numPr>
          <w:ilvl w:val="0"/>
          <w:numId w:val="343"/>
        </w:numPr>
      </w:pPr>
      <w:r>
        <w:t>Выберите пункт главного меню "Рабочие места" → "Пациенты в стационаре" → "Постовая медсестра". Откроется рабочее место постовой медицинской сестры стационара.</w:t>
      </w:r>
    </w:p>
    <w:p>
      <w:pPr>
        <w:keepNext/>
        <w:spacing w:beforeAutospacing="1"/>
        <w:jc w:val="center"/>
      </w:pPr>
      <w:r>
        <w:drawing>
          <wp:inline>
            <wp:extent cx="5395595" cy="2976142"/>
            <wp:docPr id="100360" name="" descr="Рабочее место постовой медицинской сестры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11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6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116</w:t>
      </w:r>
      <w:r>
        <w:fldChar w:fldCharType="end"/>
      </w:r>
      <w:r>
        <w:t xml:space="preserve"> Рабочее место постовой медицинской сестры стационара</w:t>
      </w:r>
    </w:p>
    <w:p/>
    <w:p>
      <w:pPr>
        <w:numPr>
          <w:ilvl w:val="0"/>
          <w:numId w:val="344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44"/>
        </w:numPr>
      </w:pPr>
      <w:r>
        <w:t>Вызовите контекстное меню и выберите пункт "Отчеты" → "003-2/у-20 Карта пациента дневного стационара акушерско-гинекологического профиля"</w:t>
      </w:r>
      <w:r>
        <w:t>. </w:t>
      </w:r>
      <w:r>
        <w:rPr>
          <w:color w:val="172B4D"/>
        </w:rPr>
        <w:t>Откроется окно выбора листов, входящих в отчет.</w:t>
      </w:r>
    </w:p>
    <w:p>
      <w:pPr>
        <w:keepNext/>
        <w:spacing w:beforeAutospacing="1"/>
        <w:jc w:val="center"/>
      </w:pPr>
      <w:r>
        <w:drawing>
          <wp:inline>
            <wp:extent cx="5395595" cy="2663820"/>
            <wp:docPr id="100361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03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63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117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345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345"/>
        </w:numPr>
      </w:pPr>
      <w:r>
        <w:rPr>
          <w:color w:val="172B4D"/>
        </w:rP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</w:t>
      </w:r>
      <w:r>
        <w:t>.</w:t>
      </w:r>
    </w:p>
    <w:p>
      <w:pPr>
        <w:keepNext/>
        <w:spacing w:beforeAutospacing="1"/>
        <w:jc w:val="center"/>
      </w:pPr>
      <w:r>
        <w:drawing>
          <wp:inline>
            <wp:extent cx="5395595" cy="3113248"/>
            <wp:docPr id="100362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04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132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118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46"/>
        </w:numPr>
      </w:pPr>
      <w:r>
        <w:rPr>
          <w:color w:val="172B4D"/>
        </w:rPr>
        <w:t>Выберите сертификат врача для подписи отчета и нажмите на кнопку "Подписать"</w:t>
      </w:r>
      <w:r>
        <w:t>.</w:t>
      </w:r>
    </w:p>
    <w:p>
      <w:pPr>
        <w:numPr>
          <w:ilvl w:val="0"/>
          <w:numId w:val="346"/>
        </w:numPr>
      </w:pPr>
      <w:r>
        <w:rPr>
          <w:color w:val="172B4D"/>
        </w:rPr>
        <w:t>Распечатайте отчет, нажав на кнопку "Печатать все"</w:t>
      </w:r>
      <w:r>
        <w:t>.</w:t>
      </w:r>
    </w:p>
    <w:p>
      <w:pPr>
        <w:pStyle w:val="Heading4"/>
      </w:pPr>
      <w:bookmarkStart w:id="214" w:name="scroll-bookmark-148"/>
      <w:r>
        <w:t>Формирование отчета из архива историй болезни</w:t>
      </w:r>
      <w:bookmarkEnd w:id="214"/>
    </w:p>
    <w:p>
      <w:r>
        <w:t>Отчет по форме № 003-2/у-20 "Карта пациента дневного стационара акушерско-гинекологического профиля" может быть сформирован из архива историй болезни.</w:t>
      </w:r>
    </w:p>
    <w:p>
      <w:r>
        <w:t>Чтобы сформировать отчет:</w:t>
      </w:r>
    </w:p>
    <w:p>
      <w:pPr>
        <w:numPr>
          <w:ilvl w:val="0"/>
          <w:numId w:val="347"/>
        </w:numPr>
      </w:pPr>
      <w:r>
        <w:t>Выберите пункт главного меню "Рабочие места" → "Архив истории болезни". Отобразится окно фильтрации архива историй болезни.</w:t>
      </w:r>
    </w:p>
    <w:p>
      <w:pPr>
        <w:keepNext/>
        <w:spacing w:beforeAutospacing="1"/>
        <w:jc w:val="center"/>
      </w:pPr>
      <w:r>
        <w:drawing>
          <wp:inline>
            <wp:extent cx="4762500" cy="3436938"/>
            <wp:docPr id="100363" name="" descr="Окно фильтрации архива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0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369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119</w:t>
      </w:r>
      <w:r>
        <w:fldChar w:fldCharType="end"/>
      </w:r>
      <w:r>
        <w:t xml:space="preserve"> Окно фильтрации архива историй болезни</w:t>
      </w:r>
    </w:p>
    <w:p/>
    <w:p>
      <w:pPr>
        <w:numPr>
          <w:ilvl w:val="0"/>
          <w:numId w:val="348"/>
        </w:numPr>
      </w:pPr>
      <w:r>
        <w:t>Задайте параметры фильтрации и нажмите на кнопку "Установить". Откроется форма для работы с архивом историй болезни, сформированным согласно заданным параметрам фильтрации.</w:t>
      </w:r>
    </w:p>
    <w:p>
      <w:pPr>
        <w:keepNext/>
        <w:spacing w:beforeAutospacing="1"/>
        <w:jc w:val="center"/>
      </w:pPr>
      <w:r>
        <w:drawing>
          <wp:inline>
            <wp:extent cx="5395595" cy="3148704"/>
            <wp:docPr id="100364" name="" descr="Архив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08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487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120</w:t>
      </w:r>
      <w:r>
        <w:fldChar w:fldCharType="end"/>
      </w:r>
      <w:r>
        <w:t xml:space="preserve"> Архив историй болезни</w:t>
      </w:r>
    </w:p>
    <w:p/>
    <w:p>
      <w:pPr>
        <w:numPr>
          <w:ilvl w:val="0"/>
          <w:numId w:val="349"/>
        </w:numPr>
      </w:pPr>
      <w:r>
        <w:t>Найдите и выберите в списке требуемую пациентку. При необходимости используйте панель фильтрации в блоке "Истории болезни".</w:t>
      </w:r>
    </w:p>
    <w:p>
      <w:pPr>
        <w:numPr>
          <w:ilvl w:val="0"/>
          <w:numId w:val="349"/>
        </w:numPr>
      </w:pPr>
      <w:r>
        <w:t>Вызовите контекстное меню и выберите пункт "Отчеты" → "003-2/у-20 Карта пациента дневного стационара акушерско-гинекологического профиля"</w:t>
      </w:r>
      <w:r>
        <w:t>. </w:t>
      </w:r>
      <w:r>
        <w:rPr>
          <w:color w:val="172B4D"/>
        </w:rPr>
        <w:t>Откроется окно выбора листов, входящих в отчет.</w:t>
      </w:r>
    </w:p>
    <w:p>
      <w:pPr>
        <w:keepNext/>
        <w:spacing w:beforeAutospacing="1"/>
        <w:jc w:val="center"/>
      </w:pPr>
      <w:r>
        <w:drawing>
          <wp:inline>
            <wp:extent cx="5395595" cy="2663820"/>
            <wp:docPr id="100365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53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63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121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350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350"/>
        </w:numPr>
      </w:pPr>
      <w:r>
        <w:rPr>
          <w:color w:val="172B4D"/>
        </w:rP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</w:t>
      </w:r>
      <w:r>
        <w:t>.</w:t>
      </w:r>
    </w:p>
    <w:p>
      <w:pPr>
        <w:keepNext/>
        <w:spacing w:beforeAutospacing="1"/>
        <w:jc w:val="center"/>
      </w:pPr>
      <w:r>
        <w:drawing>
          <wp:inline>
            <wp:extent cx="5395595" cy="3113248"/>
            <wp:docPr id="100366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132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122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51"/>
        </w:numPr>
      </w:pPr>
      <w:r>
        <w:rPr>
          <w:color w:val="172B4D"/>
        </w:rPr>
        <w:t>Выберите сертификат врача для подписи отчета и нажмите на кнопку "Подписать"</w:t>
      </w:r>
      <w:r>
        <w:t>.</w:t>
      </w:r>
    </w:p>
    <w:p>
      <w:pPr>
        <w:numPr>
          <w:ilvl w:val="0"/>
          <w:numId w:val="351"/>
        </w:numPr>
      </w:pPr>
      <w:r>
        <w:rPr>
          <w:color w:val="172B4D"/>
        </w:rPr>
        <w:t>Распечатайте отчет, нажав на кнопку "Печатать все"</w:t>
      </w:r>
      <w:r>
        <w:t>.</w:t>
      </w:r>
    </w:p>
    <w:p>
      <w:pPr>
        <w:pStyle w:val="Heading3"/>
      </w:pPr>
      <w:bookmarkStart w:id="215" w:name="scroll-bookmark-134"/>
      <w:bookmarkStart w:id="216" w:name="_Toc256000075"/>
      <w:r>
        <w:t>003-2у-20 003у Карта пациента при искусственном прерывании беременности хирургическим методом. Мониторинг беременных</w:t>
      </w:r>
      <w:bookmarkEnd w:id="216"/>
      <w:bookmarkEnd w:id="215"/>
    </w:p>
    <w:p>
      <w:r>
        <w:t>Медицинские показания для прерывания беременности устанавливает лечащий врач акушер-гинеколог совместно со специалистами других профилей (терапевтом, хирургом, психиатром, онкологом и др. при наличии сопутствующей патологии у пациентки) и руководителем МО после обследования пациентки в условиях стационара.</w:t>
      </w:r>
    </w:p>
    <w:p>
      <w:r>
        <w:t>Учетная форма № 003-2у-20 003у "Карта пациента при искусственном прерывании беременности хирургическим методом" является вкладышем в карту стационарного больного.</w:t>
      </w:r>
    </w:p>
    <w:p>
      <w:r>
        <w:t>Все листы отчета формируются отдельно, в следующем порядке: 1 лист, 2 лист, 3 лист, 4 лист.</w:t>
      </w:r>
    </w:p>
    <w:p>
      <w:pPr>
        <w:pStyle w:val="Heading4"/>
      </w:pPr>
      <w:bookmarkStart w:id="217" w:name="scroll-bookmark-149"/>
      <w:r>
        <w:t>Условия формирования отчета</w:t>
      </w:r>
      <w:bookmarkEnd w:id="217"/>
    </w:p>
    <w:p>
      <w:r>
        <w:t>Для корректного формирования и заполнения данными отчета по форме № 003-2у-20 003у "Карта пациента при искусственном прерывании беременности хирургическим методом" необходимо выполнение следующий условий:</w:t>
      </w:r>
    </w:p>
    <w:p>
      <w:pPr>
        <w:numPr>
          <w:ilvl w:val="0"/>
          <w:numId w:val="352"/>
        </w:numPr>
      </w:pPr>
      <w:r>
        <w:t>у пациентки зарегистрирована беременность;</w:t>
      </w:r>
    </w:p>
    <w:p>
      <w:pPr>
        <w:numPr>
          <w:ilvl w:val="0"/>
          <w:numId w:val="352"/>
        </w:numPr>
      </w:pPr>
      <w:r>
        <w:t>пациентке заведена история болезни с типом "История родов";</w:t>
      </w:r>
    </w:p>
    <w:p>
      <w:pPr>
        <w:numPr>
          <w:ilvl w:val="0"/>
          <w:numId w:val="352"/>
        </w:numPr>
      </w:pPr>
      <w:r>
        <w:rPr>
          <w:color w:val="172B4D"/>
        </w:rPr>
        <w:t>в истории болезни пациентки есть оказанные услуги:</w:t>
      </w:r>
    </w:p>
    <w:p>
      <w:pPr>
        <w:numPr>
          <w:ilvl w:val="1"/>
          <w:numId w:val="353"/>
        </w:numPr>
        <w:ind w:left="1440"/>
      </w:pPr>
      <w:r>
        <w:t>осмотры пациентки </w:t>
      </w:r>
      <w:r>
        <w:rPr>
          <w:color w:val="000000"/>
        </w:rPr>
        <w:t>в период госпитализации;</w:t>
      </w:r>
    </w:p>
    <w:p>
      <w:pPr>
        <w:numPr>
          <w:ilvl w:val="1"/>
          <w:numId w:val="353"/>
        </w:numPr>
        <w:ind w:left="1440"/>
      </w:pPr>
      <w:r>
        <w:rPr>
          <w:color w:val="333333"/>
        </w:rPr>
        <w:t>искусственное прерывание беременности хирургическим методом</w:t>
      </w:r>
      <w:r>
        <w:t>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18" w:name="scroll-bookmark-150"/>
      <w:r>
        <w:t>Формирование отчета в стационаре лечащим врачом</w:t>
      </w:r>
      <w:bookmarkEnd w:id="218"/>
    </w:p>
    <w:p>
      <w:r>
        <w:t>Отчет по форме № 003-2у-20 003у "Карта пациента при искусственном прерывании беременности хирургическим методом" может быть сформирован в стационаре лечащим врачом.</w:t>
      </w:r>
    </w:p>
    <w:p>
      <w:r>
        <w:t>Чтобы сформировать отчет:</w:t>
      </w:r>
    </w:p>
    <w:p>
      <w:pPr>
        <w:numPr>
          <w:ilvl w:val="0"/>
          <w:numId w:val="354"/>
        </w:numPr>
      </w:pPr>
      <w:r>
        <w:t>Выберите пункт главного меню "Рабочие места" → "Пациенты в стационаре" → "Лечащий врач". Откроется рабочее место врача стационара.</w:t>
      </w:r>
    </w:p>
    <w:p>
      <w:pPr>
        <w:numPr>
          <w:ilvl w:val="0"/>
          <w:numId w:val="354"/>
        </w:numPr>
      </w:pPr>
      <w:r>
        <w:t>Установите флаг "Лечащий врач".</w:t>
      </w:r>
    </w:p>
    <w:p>
      <w:pPr>
        <w:keepNext/>
        <w:spacing w:beforeAutospacing="1"/>
        <w:jc w:val="center"/>
      </w:pPr>
      <w:r>
        <w:drawing>
          <wp:inline>
            <wp:extent cx="5395595" cy="3736987"/>
            <wp:docPr id="100367" name="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07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36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123</w:t>
      </w:r>
      <w:r>
        <w:fldChar w:fldCharType="end"/>
      </w:r>
      <w:r>
        <w:t xml:space="preserve"> Рабочее место врача стационара</w:t>
      </w:r>
    </w:p>
    <w:p/>
    <w:p>
      <w:pPr>
        <w:numPr>
          <w:ilvl w:val="0"/>
          <w:numId w:val="355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55"/>
        </w:numPr>
      </w:pPr>
      <w:r>
        <w:rPr>
          <w:color w:val="172B4D"/>
        </w:rPr>
        <w:t>Вызовите контекстное меню и выберите пункт "Отчеты", а далее выберите требуемый лист отчета </w:t>
      </w:r>
      <w:r>
        <w:t>"003-2у-20 003у Карта пациента при искусственном прерывании беременности хирургическим методом"</w:t>
      </w:r>
      <w:r>
        <w:t>. </w:t>
      </w:r>
      <w:r>
        <w:rPr>
          <w:color w:val="172B4D"/>
        </w:rPr>
        <w:t xml:space="preserve">Откроется окно </w:t>
      </w:r>
      <w:r>
        <w:rPr>
          <w:color w:val="172B4D"/>
        </w:rPr>
        <w:t>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2296667"/>
            <wp:docPr id="100368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44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966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124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56"/>
        </w:numPr>
      </w:pPr>
      <w:r>
        <w:t>Распечатайте отчет, нажав на кнопку "Печать".</w:t>
      </w:r>
    </w:p>
    <w:p>
      <w:pPr>
        <w:numPr>
          <w:ilvl w:val="0"/>
          <w:numId w:val="356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19" w:name="scroll-bookmark-151"/>
      <w:r>
        <w:t>Формирование отчета в стационаре старшей медицинской сестрой</w:t>
      </w:r>
      <w:bookmarkEnd w:id="219"/>
    </w:p>
    <w:p>
      <w:r>
        <w:t>Отчет по форме № 003-2у-20 003у "Карта пациента при искусственном прерывании беременности хирургическим методом" может быть сформирован в стационаре старшей медицинской сестрой.</w:t>
      </w:r>
    </w:p>
    <w:p>
      <w:r>
        <w:t>Чтобы сформировать отчет:</w:t>
      </w:r>
    </w:p>
    <w:p>
      <w:pPr>
        <w:numPr>
          <w:ilvl w:val="0"/>
          <w:numId w:val="357"/>
        </w:numPr>
      </w:pPr>
      <w:r>
        <w:t>Выберите пункт главного меню "Рабочие места" → "Пациенты в стационаре" → "Старшая медсестра". Откроется рабочее место старшей медицинской сестры стационара.</w:t>
      </w:r>
    </w:p>
    <w:p>
      <w:pPr>
        <w:keepNext/>
        <w:spacing w:beforeAutospacing="1"/>
        <w:jc w:val="center"/>
      </w:pPr>
      <w:r>
        <w:drawing>
          <wp:inline>
            <wp:extent cx="5395595" cy="2976142"/>
            <wp:docPr id="100369" name="" descr="Рабочее место старшей медицинской сестры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37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6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125</w:t>
      </w:r>
      <w:r>
        <w:fldChar w:fldCharType="end"/>
      </w:r>
      <w:r>
        <w:t xml:space="preserve"> Рабочее место старшей медицинской сестры стационара</w:t>
      </w:r>
    </w:p>
    <w:p/>
    <w:p>
      <w:pPr>
        <w:numPr>
          <w:ilvl w:val="0"/>
          <w:numId w:val="358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58"/>
        </w:numPr>
      </w:pPr>
      <w:r>
        <w:rPr>
          <w:color w:val="172B4D"/>
        </w:rPr>
        <w:t>Вызовите контекстное меню и выберите пункт "Отчеты", а далее выберите требуемый лист отчета </w:t>
      </w:r>
      <w:r>
        <w:t>"003-2у-20 003у Карта пациента при искусственном прерывании беременности хирургическим методом"</w:t>
      </w:r>
      <w:r>
        <w:t>. </w:t>
      </w:r>
      <w:r>
        <w:rPr>
          <w:color w:val="172B4D"/>
        </w:rPr>
        <w:t xml:space="preserve">Откроется окно </w:t>
      </w:r>
      <w:r>
        <w:rPr>
          <w:color w:val="172B4D"/>
        </w:rPr>
        <w:t>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2296667"/>
            <wp:docPr id="100370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7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966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126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59"/>
        </w:numPr>
      </w:pPr>
      <w:r>
        <w:t>Распечатайте отчет, нажав на кнопку "Печать".</w:t>
      </w:r>
    </w:p>
    <w:p>
      <w:pPr>
        <w:numPr>
          <w:ilvl w:val="0"/>
          <w:numId w:val="359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20" w:name="scroll-bookmark-152"/>
      <w:r>
        <w:t>Формирование отчета в стационаре постовой медицинской сестрой</w:t>
      </w:r>
      <w:bookmarkEnd w:id="220"/>
    </w:p>
    <w:p>
      <w:r>
        <w:t>Отчет по форме № 003-2у-20 003у "Карта пациента при искусственном прерывании беременности хирургическим методом" может быть сформирован в стационаре постовой медицинской сестрой.</w:t>
      </w:r>
    </w:p>
    <w:p>
      <w:r>
        <w:t>Чтобы сформировать отчет:</w:t>
      </w:r>
    </w:p>
    <w:p>
      <w:pPr>
        <w:numPr>
          <w:ilvl w:val="0"/>
          <w:numId w:val="360"/>
        </w:numPr>
      </w:pPr>
      <w:r>
        <w:t>Выберите пункт главного меню "Рабочие места" → "Пациенты в стационаре" → "Постовая медсестра". Откроется рабочее место постовой медицинской сестры стационара.</w:t>
      </w:r>
    </w:p>
    <w:p>
      <w:pPr>
        <w:keepNext/>
        <w:spacing w:beforeAutospacing="1"/>
        <w:jc w:val="center"/>
      </w:pPr>
      <w:r>
        <w:drawing>
          <wp:inline>
            <wp:extent cx="5395595" cy="2976142"/>
            <wp:docPr id="100371" name="" descr="Рабочее место постовой медицинской сестры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54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6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127</w:t>
      </w:r>
      <w:r>
        <w:fldChar w:fldCharType="end"/>
      </w:r>
      <w:r>
        <w:t xml:space="preserve"> Рабочее место постовой медицинской сестры стационара</w:t>
      </w:r>
    </w:p>
    <w:p/>
    <w:p>
      <w:pPr>
        <w:numPr>
          <w:ilvl w:val="0"/>
          <w:numId w:val="361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61"/>
        </w:numPr>
      </w:pPr>
      <w:r>
        <w:rPr>
          <w:color w:val="172B4D"/>
        </w:rPr>
        <w:t>Вызовите контекстное меню и выберите пункт "Отчеты", а далее выберите требуемый лист отчета </w:t>
      </w:r>
      <w:r>
        <w:t>"003-2у-20 003у Карта пациента при искусственном прерывании беременности хирургическим методом"</w:t>
      </w:r>
      <w:r>
        <w:t>. </w:t>
      </w:r>
      <w:r>
        <w:rPr>
          <w:color w:val="172B4D"/>
        </w:rPr>
        <w:t xml:space="preserve">Откроется окно </w:t>
      </w:r>
      <w:r>
        <w:rPr>
          <w:color w:val="172B4D"/>
        </w:rPr>
        <w:t>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2296667"/>
            <wp:docPr id="100372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5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966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128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62"/>
        </w:numPr>
      </w:pPr>
      <w:r>
        <w:t>Распечатайте отчет, нажав на кнопку "Печать".</w:t>
      </w:r>
    </w:p>
    <w:p>
      <w:pPr>
        <w:numPr>
          <w:ilvl w:val="0"/>
          <w:numId w:val="362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21" w:name="scroll-bookmark-153"/>
      <w:r>
        <w:t>Формирование отчета из архива историй болезни</w:t>
      </w:r>
      <w:bookmarkEnd w:id="221"/>
    </w:p>
    <w:p>
      <w:r>
        <w:t>Отчет по форме № 003-2у-20 003у "Карта пациента при искусственном прерывании беременности хирургическим методом" может быть сформирован из архива историй болезни.</w:t>
      </w:r>
    </w:p>
    <w:p>
      <w:r>
        <w:t>Чтобы сформировать отчет:</w:t>
      </w:r>
    </w:p>
    <w:p>
      <w:pPr>
        <w:numPr>
          <w:ilvl w:val="0"/>
          <w:numId w:val="363"/>
        </w:numPr>
      </w:pPr>
      <w:r>
        <w:t>Выберите пункт главного меню "Рабочие места" → "Архив истории болезни". Отобразится окно фильтрации архива историй болезни.</w:t>
      </w:r>
    </w:p>
    <w:p>
      <w:pPr>
        <w:keepNext/>
        <w:spacing w:beforeAutospacing="1"/>
        <w:jc w:val="center"/>
      </w:pPr>
      <w:r>
        <w:drawing>
          <wp:inline>
            <wp:extent cx="4762500" cy="3436938"/>
            <wp:docPr id="100373" name="" descr="Окно фильтрации архива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84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369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129</w:t>
      </w:r>
      <w:r>
        <w:fldChar w:fldCharType="end"/>
      </w:r>
      <w:r>
        <w:t xml:space="preserve"> Окно фильтрации архива историй болезни</w:t>
      </w:r>
    </w:p>
    <w:p/>
    <w:p>
      <w:pPr>
        <w:numPr>
          <w:ilvl w:val="0"/>
          <w:numId w:val="364"/>
        </w:numPr>
      </w:pPr>
      <w:r>
        <w:t>Задайте параметры фильтрации и нажмите на кнопку "Установить". Откроется форма для работы с архивом историй болезни, сформированным согласно заданным параметрам фильтрации.</w:t>
      </w:r>
    </w:p>
    <w:p>
      <w:pPr>
        <w:keepNext/>
        <w:spacing w:beforeAutospacing="1"/>
        <w:jc w:val="center"/>
      </w:pPr>
      <w:r>
        <w:drawing>
          <wp:inline>
            <wp:extent cx="5395595" cy="3148704"/>
            <wp:docPr id="100374" name="" descr="Архив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3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487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130</w:t>
      </w:r>
      <w:r>
        <w:fldChar w:fldCharType="end"/>
      </w:r>
      <w:r>
        <w:t xml:space="preserve"> Архив историй болезни</w:t>
      </w:r>
    </w:p>
    <w:p/>
    <w:p>
      <w:pPr>
        <w:numPr>
          <w:ilvl w:val="0"/>
          <w:numId w:val="365"/>
        </w:numPr>
      </w:pPr>
      <w:r>
        <w:t>Найдите и выберите в списке требуемую пациентку. При необходимости используйте панель фильтрации в блоке "Истории болезни".</w:t>
      </w:r>
    </w:p>
    <w:p>
      <w:pPr>
        <w:numPr>
          <w:ilvl w:val="0"/>
          <w:numId w:val="365"/>
        </w:numPr>
      </w:pPr>
      <w:r>
        <w:rPr>
          <w:color w:val="172B4D"/>
        </w:rPr>
        <w:t>Вызовите контекстное меню и выберите пункт "Отчеты", а далее выберите требуемый лист отчета </w:t>
      </w:r>
      <w:r>
        <w:t>"003-2у-20 003у Карта пациента при искусственном прерывании беременности хирургическим методом"</w:t>
      </w:r>
      <w:r>
        <w:t>. </w:t>
      </w:r>
      <w:r>
        <w:rPr>
          <w:color w:val="172B4D"/>
        </w:rPr>
        <w:t xml:space="preserve">Откроется окно </w:t>
      </w:r>
      <w:r>
        <w:rPr>
          <w:color w:val="172B4D"/>
        </w:rPr>
        <w:t>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2296667"/>
            <wp:docPr id="100375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2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966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131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66"/>
        </w:numPr>
      </w:pPr>
      <w:r>
        <w:t>Распечатайте отчет, нажав на кнопку "Печать".</w:t>
      </w:r>
    </w:p>
    <w:p>
      <w:pPr>
        <w:numPr>
          <w:ilvl w:val="0"/>
          <w:numId w:val="366"/>
        </w:numPr>
      </w:pPr>
      <w:r>
        <w:t>Распечатайте аналогичным образом остальные листы отчета.</w:t>
      </w:r>
    </w:p>
    <w:p>
      <w:pPr>
        <w:pStyle w:val="Heading3"/>
      </w:pPr>
      <w:bookmarkStart w:id="222" w:name="scroll-bookmark-135"/>
      <w:bookmarkStart w:id="223" w:name="_Toc256000076"/>
      <w:r>
        <w:t>003/у Карта пациента гинекологического отделения стационара. Мониторинг беременных</w:t>
      </w:r>
      <w:bookmarkEnd w:id="223"/>
      <w:bookmarkEnd w:id="222"/>
    </w:p>
    <w:p>
      <w:r>
        <w:t>Учетная форма № 003/у "Карта пациента гинекологического отделения стационара" является вкладышем в карту стационарного больного. Данная карта содержит все необходимые сведения, характеризующие состояние больного в течение всего времени пребывания в стационаре, организацию его лечения, данные объективных исследований и назначения. Данные медицинской карты стационарного больного позволяют контролировать правильность организации лечебного процесса.</w:t>
      </w:r>
    </w:p>
    <w:p>
      <w:r>
        <w:t>Все листы отчета формируются отдельно.</w:t>
      </w:r>
    </w:p>
    <w:p>
      <w:pPr>
        <w:pStyle w:val="Heading4"/>
      </w:pPr>
      <w:bookmarkStart w:id="224" w:name="scroll-bookmark-154"/>
      <w:r>
        <w:t>Условия формирования отчета</w:t>
      </w:r>
      <w:bookmarkEnd w:id="224"/>
    </w:p>
    <w:p>
      <w:r>
        <w:t>Для корректного формирования и заполнения данными отчета по форме № 003/у "Карта пациента гинекологического отделения стационара" необходимо выполнение следующий условий:</w:t>
      </w:r>
    </w:p>
    <w:p>
      <w:pPr>
        <w:numPr>
          <w:ilvl w:val="0"/>
          <w:numId w:val="367"/>
        </w:numPr>
      </w:pPr>
      <w:r>
        <w:t>пациентка находится в круглосуточном стационаре;</w:t>
      </w:r>
    </w:p>
    <w:p>
      <w:pPr>
        <w:numPr>
          <w:ilvl w:val="0"/>
          <w:numId w:val="367"/>
        </w:numPr>
      </w:pPr>
      <w:r>
        <w:t>пациентке находится в гинекологическом отделении стационара;</w:t>
      </w:r>
    </w:p>
    <w:p>
      <w:pPr>
        <w:numPr>
          <w:ilvl w:val="0"/>
          <w:numId w:val="367"/>
        </w:numPr>
      </w:pPr>
      <w:r>
        <w:rPr>
          <w:color w:val="172B4D"/>
        </w:rPr>
        <w:t>в истории болезни пациентки есть оказанные услуги: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первичный осмотр при поступлении в гинекологическое отделение;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последующие осмотры во время пребывания в гинекологическом отделении;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совместный осмотр заведующим отделением и лечащим врачом;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"Группа крови";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"Резус фактор";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"Общий анализ крови";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"Гемоглобин";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"Эритроциты";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"Гематокрит";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"Тромбоциты";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услуга-исследование "Свертываемость";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предоперационный эпикриз;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протокол операции;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этапный эпикриз;</w:t>
      </w:r>
    </w:p>
    <w:p>
      <w:pPr>
        <w:numPr>
          <w:ilvl w:val="1"/>
          <w:numId w:val="368"/>
        </w:numPr>
        <w:ind w:left="1440"/>
      </w:pPr>
      <w:r>
        <w:rPr>
          <w:color w:val="172B4D"/>
        </w:rPr>
        <w:t>услуги консультаций специалистов.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25" w:name="scroll-bookmark-155"/>
      <w:r>
        <w:t>Формирование отчета в стационаре</w:t>
      </w:r>
      <w:bookmarkEnd w:id="225"/>
    </w:p>
    <w:p>
      <w:r>
        <w:t>Отчет по форме № 003/у "Карта пациента гинекологического отделения стационара" может быть сформирован в стационаре.</w:t>
      </w:r>
    </w:p>
    <w:p>
      <w:r>
        <w:t>Чтобы сформировать отчет:</w:t>
      </w:r>
    </w:p>
    <w:p>
      <w:pPr>
        <w:numPr>
          <w:ilvl w:val="0"/>
          <w:numId w:val="369"/>
        </w:numPr>
      </w:pPr>
      <w:r>
        <w:t>Выберите пункт главного меню "Рабочие места" → "Пациенты в стационаре" → Лечащий врач". Откроется рабочее место врача стационара.</w:t>
      </w:r>
    </w:p>
    <w:p>
      <w:pPr>
        <w:numPr>
          <w:ilvl w:val="0"/>
          <w:numId w:val="369"/>
        </w:numPr>
      </w:pPr>
      <w:r>
        <w:t>Установите флаг "Лечащий врач".</w:t>
      </w:r>
    </w:p>
    <w:p>
      <w:pPr>
        <w:keepNext/>
        <w:spacing w:beforeAutospacing="1"/>
        <w:jc w:val="center"/>
      </w:pPr>
      <w:r>
        <w:drawing>
          <wp:inline>
            <wp:extent cx="5395595" cy="3736987"/>
            <wp:docPr id="100376" name="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1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36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132</w:t>
      </w:r>
      <w:r>
        <w:fldChar w:fldCharType="end"/>
      </w:r>
      <w:r>
        <w:t xml:space="preserve"> Рабочее место врача стационара</w:t>
      </w:r>
    </w:p>
    <w:p/>
    <w:p>
      <w:pPr>
        <w:numPr>
          <w:ilvl w:val="0"/>
          <w:numId w:val="370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70"/>
        </w:numPr>
      </w:pPr>
      <w:r>
        <w:t>Вызовите контекстное меню и выберите пункт "Отчеты", а далее выберите требуемый лист отчета </w:t>
      </w:r>
      <w:r>
        <w:t>"003/у Карта пациента гинекологического отделения стационара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227502"/>
            <wp:docPr id="100377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70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275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133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71"/>
        </w:numPr>
      </w:pPr>
      <w:r>
        <w:t>Распечатайте отчет, нажав на кнопку "Печать".</w:t>
      </w:r>
    </w:p>
    <w:p>
      <w:pPr>
        <w:numPr>
          <w:ilvl w:val="0"/>
          <w:numId w:val="371"/>
        </w:numPr>
      </w:pPr>
      <w:r>
        <w:t>Распечатайте аналогичным образом остальные листы отчета.</w:t>
      </w:r>
    </w:p>
    <w:p>
      <w:pPr>
        <w:pStyle w:val="Heading3"/>
      </w:pPr>
      <w:bookmarkStart w:id="226" w:name="scroll-bookmark-136"/>
      <w:bookmarkStart w:id="227" w:name="_Toc256000077"/>
      <w:r>
        <w:t>003/у-МС Карта донесения о случае материнской смерти. Мониторинг беременных</w:t>
      </w:r>
      <w:bookmarkEnd w:id="227"/>
      <w:bookmarkEnd w:id="226"/>
    </w:p>
    <w:p>
      <w:r>
        <w:t>Учетная форма № 003/у-МС "Карта донесения о случае материнской смерти" заполняется главным акушером-гинекологом субъекта РФ при каждом случае материнской смерти, наступившей во время беременности независимо от ее продолжительности и локализации или в течение 42 дней после ее окончания от какой-либо причины, связанной с беременностью, отягощенной ею или ее ведением, но не от несчастного случая или случайно возникшей причины, независимо от места смерти (в стационаре или вне его) и от ведомственной принадлежности лечебно-профилактического учреждения, где произошла смерть.</w:t>
      </w:r>
    </w:p>
    <w:p>
      <w:r>
        <w:t>Все листы отчета формируются отдельно, в следующем порядке: 1-3 листы, 4-7 листы, 8 лист.</w:t>
      </w:r>
    </w:p>
    <w:p>
      <w:pPr>
        <w:pStyle w:val="Heading4"/>
      </w:pPr>
      <w:bookmarkStart w:id="228" w:name="scroll-bookmark-156"/>
      <w:r>
        <w:t>Условия формирования отчета</w:t>
      </w:r>
      <w:bookmarkEnd w:id="228"/>
    </w:p>
    <w:p>
      <w:r>
        <w:t>Для корректного формирования и заполнения данными отчета по форме № 003/у-МС "Карта донесения о случае материнской смерти" необходимо выполнение следующий условий:</w:t>
      </w:r>
    </w:p>
    <w:p>
      <w:pPr>
        <w:numPr>
          <w:ilvl w:val="0"/>
          <w:numId w:val="372"/>
        </w:numPr>
      </w:pPr>
      <w:r>
        <w:t>у пациентки зарегистрирована беременность;</w:t>
      </w:r>
    </w:p>
    <w:p>
      <w:pPr>
        <w:numPr>
          <w:ilvl w:val="0"/>
          <w:numId w:val="372"/>
        </w:numPr>
      </w:pPr>
      <w:r>
        <w:t>пациентке заведена история болезни с типом "История родов";</w:t>
      </w:r>
    </w:p>
    <w:p>
      <w:pPr>
        <w:numPr>
          <w:ilvl w:val="0"/>
          <w:numId w:val="372"/>
        </w:numPr>
      </w:pPr>
      <w:r>
        <w:t>в истории болезни пациентки заполнена дата смерти;</w:t>
      </w:r>
    </w:p>
    <w:p>
      <w:pPr>
        <w:numPr>
          <w:ilvl w:val="0"/>
          <w:numId w:val="372"/>
        </w:numPr>
      </w:pPr>
      <w:r>
        <w:t>выдано медицинское свидетельство о смерти с заполненным полем "Смерть беременной".</w:t>
      </w:r>
    </w:p>
    <w:p>
      <w:pPr>
        <w:pStyle w:val="Heading4"/>
      </w:pPr>
      <w:bookmarkStart w:id="229" w:name="scroll-bookmark-157"/>
      <w:r>
        <w:t>Формирование отчета в стационаре лечащим врачом</w:t>
      </w:r>
      <w:bookmarkEnd w:id="229"/>
    </w:p>
    <w:p>
      <w:r>
        <w:t>Отчет по форме № 003/у-МС "Карта донесения о случае материнской смерти" может быть сформирован в стационаре лечащим врачом.</w:t>
      </w:r>
    </w:p>
    <w:p>
      <w:r>
        <w:t>Чтобы сформировать отчет:</w:t>
      </w:r>
    </w:p>
    <w:p>
      <w:pPr>
        <w:numPr>
          <w:ilvl w:val="0"/>
          <w:numId w:val="373"/>
        </w:numPr>
      </w:pPr>
      <w:r>
        <w:t>Выберите пункт главного меню "Рабочие места" → "Пациенты в стационаре" → "Лечащий врач". Откроется рабочее место врача стационара.</w:t>
      </w:r>
    </w:p>
    <w:p>
      <w:pPr>
        <w:numPr>
          <w:ilvl w:val="0"/>
          <w:numId w:val="373"/>
        </w:numPr>
      </w:pPr>
      <w:r>
        <w:t>Установите флаг "Лечащий врач".</w:t>
      </w:r>
    </w:p>
    <w:p>
      <w:pPr>
        <w:keepNext/>
        <w:spacing w:beforeAutospacing="1"/>
        <w:jc w:val="center"/>
      </w:pPr>
      <w:r>
        <w:drawing>
          <wp:inline>
            <wp:extent cx="5395595" cy="3736987"/>
            <wp:docPr id="100378" name="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1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369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134</w:t>
      </w:r>
      <w:r>
        <w:fldChar w:fldCharType="end"/>
      </w:r>
      <w:r>
        <w:t xml:space="preserve"> Рабочее место врача стационара</w:t>
      </w:r>
    </w:p>
    <w:p/>
    <w:p>
      <w:pPr>
        <w:numPr>
          <w:ilvl w:val="0"/>
          <w:numId w:val="374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74"/>
        </w:numPr>
      </w:pPr>
      <w:r>
        <w:t>Вызовите контекстное меню и выберите пункт "Отчеты", а далее выберите требуемый лист отчета </w:t>
      </w:r>
      <w:r>
        <w:t>"003/у-МС Карта донесения о случае материнской смерти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206525"/>
            <wp:docPr id="100379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99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135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75"/>
        </w:numPr>
      </w:pPr>
      <w:r>
        <w:t>Распечатайте отчет, нажав на кнопку "Печать".</w:t>
      </w:r>
    </w:p>
    <w:p>
      <w:pPr>
        <w:numPr>
          <w:ilvl w:val="0"/>
          <w:numId w:val="375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30" w:name="scroll-bookmark-158"/>
      <w:r>
        <w:t>Формирование отчета в стационаре старшей медицинской сестрой</w:t>
      </w:r>
      <w:bookmarkEnd w:id="230"/>
    </w:p>
    <w:p>
      <w:r>
        <w:t>Отчет по форме № 003/у-МС "Карта донесения о случае материнской смерти" может быть сформирован в стационаре старшей медицинской сестрой.</w:t>
      </w:r>
    </w:p>
    <w:p>
      <w:r>
        <w:t>Чтобы сформировать отчет:</w:t>
      </w:r>
    </w:p>
    <w:p>
      <w:pPr>
        <w:numPr>
          <w:ilvl w:val="0"/>
          <w:numId w:val="376"/>
        </w:numPr>
      </w:pPr>
      <w:r>
        <w:t>Выберите пункт главного меню "Рабочие места" → "Пациенты в стационаре" → "Старшая медсестра". Откроется рабочее место старшей медицинской сестры стационара.</w:t>
      </w:r>
    </w:p>
    <w:p>
      <w:pPr>
        <w:keepNext/>
        <w:spacing w:beforeAutospacing="1"/>
        <w:jc w:val="center"/>
      </w:pPr>
      <w:r>
        <w:drawing>
          <wp:inline>
            <wp:extent cx="5395595" cy="2976142"/>
            <wp:docPr id="100380" name="" descr="Рабочее место старшей медицинской сестры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14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6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136</w:t>
      </w:r>
      <w:r>
        <w:fldChar w:fldCharType="end"/>
      </w:r>
      <w:r>
        <w:t xml:space="preserve"> Рабочее место старшей медицинской сестры стационара</w:t>
      </w:r>
    </w:p>
    <w:p/>
    <w:p>
      <w:pPr>
        <w:numPr>
          <w:ilvl w:val="0"/>
          <w:numId w:val="377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77"/>
        </w:numPr>
      </w:pPr>
      <w:r>
        <w:t>Вызовите контекстное меню и выберите пункт "Отчеты", а далее выберите требуемый лист отчета </w:t>
      </w:r>
      <w:r>
        <w:t>"003/у-МС Карта донесения о случае материнской смерти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206525"/>
            <wp:docPr id="100381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9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137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78"/>
        </w:numPr>
      </w:pPr>
      <w:r>
        <w:t>Распечатайте отчет, нажав на кнопку "Печать".</w:t>
      </w:r>
    </w:p>
    <w:p>
      <w:pPr>
        <w:numPr>
          <w:ilvl w:val="0"/>
          <w:numId w:val="378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31" w:name="scroll-bookmark-159"/>
      <w:r>
        <w:t>Формирование отчета в стационаре постовой медицинской сестрой</w:t>
      </w:r>
      <w:bookmarkEnd w:id="231"/>
    </w:p>
    <w:p>
      <w:r>
        <w:t>Отчет по форме № 003/у-МС "Карта донесения о случае материнской смерти" может быть сформирован в стационаре постовой медицинской сестрой.</w:t>
      </w:r>
    </w:p>
    <w:p>
      <w:r>
        <w:t>Чтобы сформировать отчет:</w:t>
      </w:r>
    </w:p>
    <w:p>
      <w:pPr>
        <w:numPr>
          <w:ilvl w:val="0"/>
          <w:numId w:val="379"/>
        </w:numPr>
      </w:pPr>
      <w:r>
        <w:t>Выберите пункт главного меню "Рабочие места" → "Пациенты в стационаре" → "Постовая медсестра". Откроется рабочее место постовой медицинской сестры стационара.</w:t>
      </w:r>
    </w:p>
    <w:p>
      <w:pPr>
        <w:keepNext/>
        <w:spacing w:beforeAutospacing="1"/>
        <w:jc w:val="center"/>
      </w:pPr>
      <w:r>
        <w:drawing>
          <wp:inline>
            <wp:extent cx="5395595" cy="2976142"/>
            <wp:docPr id="100382" name="" descr="Рабочее место постовой медицинской сестры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7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76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138</w:t>
      </w:r>
      <w:r>
        <w:fldChar w:fldCharType="end"/>
      </w:r>
      <w:r>
        <w:t xml:space="preserve"> Рабочее место постовой медицинской сестры стационара</w:t>
      </w:r>
    </w:p>
    <w:p/>
    <w:p>
      <w:pPr>
        <w:numPr>
          <w:ilvl w:val="0"/>
          <w:numId w:val="380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380"/>
        </w:numPr>
      </w:pPr>
      <w:r>
        <w:t>Вызовите контекстное меню и выберите пункт "Отчеты", а далее выберите требуемый лист отчета </w:t>
      </w:r>
      <w:r>
        <w:t>"003/у-МС Карта донесения о случае материнской смерти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206525"/>
            <wp:docPr id="100383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888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139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81"/>
        </w:numPr>
      </w:pPr>
      <w:r>
        <w:t>Распечатайте отчет, нажав на кнопку "Печать".</w:t>
      </w:r>
    </w:p>
    <w:p>
      <w:pPr>
        <w:numPr>
          <w:ilvl w:val="0"/>
          <w:numId w:val="381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32" w:name="scroll-bookmark-160"/>
      <w:r>
        <w:t>Формирование отчета из истории родов</w:t>
      </w:r>
      <w:bookmarkEnd w:id="232"/>
    </w:p>
    <w:p>
      <w:r>
        <w:t>Отчет по форме № 003/у-МС "Карта донесения о случае материнской смерти" может быть сформирован из списка историй родов.</w:t>
      </w:r>
    </w:p>
    <w:p>
      <w:r>
        <w:t>Чтобы сформировать отчет:</w:t>
      </w:r>
    </w:p>
    <w:p>
      <w:pPr>
        <w:numPr>
          <w:ilvl w:val="0"/>
          <w:numId w:val="382"/>
        </w:numPr>
      </w:pPr>
      <w:r>
        <w:t>Выберите пункт главного меню "Рабочие места" → "Истории родов". Откроется форма для работы с историями родов.</w:t>
      </w:r>
    </w:p>
    <w:p>
      <w:pPr>
        <w:keepNext/>
        <w:spacing w:beforeAutospacing="1"/>
        <w:jc w:val="center"/>
      </w:pPr>
      <w:r>
        <w:drawing>
          <wp:inline>
            <wp:extent cx="5395595" cy="3050651"/>
            <wp:docPr id="100384" name="" descr="Истории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76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506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140</w:t>
      </w:r>
      <w:r>
        <w:fldChar w:fldCharType="end"/>
      </w:r>
      <w:r>
        <w:t xml:space="preserve"> Истории родов</w:t>
      </w:r>
    </w:p>
    <w:p/>
    <w:p>
      <w:pPr>
        <w:numPr>
          <w:ilvl w:val="0"/>
          <w:numId w:val="383"/>
        </w:numPr>
      </w:pPr>
      <w:r>
        <w:t>Найдите и выберите в списке требуемую пациентку. При необходимости используйте панель фильтрации в блоке "Истории родов".</w:t>
      </w:r>
    </w:p>
    <w:p>
      <w:pPr>
        <w:numPr>
          <w:ilvl w:val="0"/>
          <w:numId w:val="383"/>
        </w:numPr>
      </w:pPr>
      <w:r>
        <w:t>Вызовите контекстное меню и выберите пункт "Отчеты", а далее выберите требуемый лист отчета </w:t>
      </w:r>
      <w:r>
        <w:t>"003/у-МС Карта донесения о случае материнской смерти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206525"/>
            <wp:docPr id="100385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47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141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84"/>
        </w:numPr>
      </w:pPr>
      <w:r>
        <w:t>Распечатайте отчет, нажав на кнопку "Печать".</w:t>
      </w:r>
    </w:p>
    <w:p>
      <w:pPr>
        <w:numPr>
          <w:ilvl w:val="0"/>
          <w:numId w:val="384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33" w:name="scroll-bookmark-161"/>
      <w:r>
        <w:t>Формирование отчета из архива историй болезни</w:t>
      </w:r>
      <w:bookmarkEnd w:id="233"/>
    </w:p>
    <w:p>
      <w:r>
        <w:t>Отчет по форме № 003/у-МС "Карта донесения о случае материнской смерти" может быть сформирован из архива историй болезни.</w:t>
      </w:r>
    </w:p>
    <w:p>
      <w:r>
        <w:t>Чтобы сформировать отчет:</w:t>
      </w:r>
    </w:p>
    <w:p>
      <w:pPr>
        <w:numPr>
          <w:ilvl w:val="0"/>
          <w:numId w:val="385"/>
        </w:numPr>
      </w:pPr>
      <w:r>
        <w:t>Выберите пункт главного меню "Рабочие места" → "Архив истории болезни". Отобразится окно фильтрации архива историй болезни.</w:t>
      </w:r>
    </w:p>
    <w:p>
      <w:pPr>
        <w:keepNext/>
        <w:spacing w:beforeAutospacing="1"/>
        <w:jc w:val="center"/>
      </w:pPr>
      <w:r>
        <w:drawing>
          <wp:inline>
            <wp:extent cx="4762500" cy="3436938"/>
            <wp:docPr id="100386" name="" descr="Окно фильтрации архива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0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369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142</w:t>
      </w:r>
      <w:r>
        <w:fldChar w:fldCharType="end"/>
      </w:r>
      <w:r>
        <w:t xml:space="preserve"> Окно фильтрации архива историй болезни</w:t>
      </w:r>
    </w:p>
    <w:p/>
    <w:p>
      <w:pPr>
        <w:numPr>
          <w:ilvl w:val="0"/>
          <w:numId w:val="386"/>
        </w:numPr>
      </w:pPr>
      <w:r>
        <w:t>Задайте параметры фильтрации и нажмите на кнопку "Установить". Откроется форма для работы с архивом историй болезни, сформированным согласно заданным параметрам фильтрации.</w:t>
      </w:r>
    </w:p>
    <w:p>
      <w:pPr>
        <w:keepNext/>
        <w:spacing w:beforeAutospacing="1"/>
        <w:jc w:val="center"/>
      </w:pPr>
      <w:r>
        <w:drawing>
          <wp:inline>
            <wp:extent cx="5395595" cy="3148704"/>
            <wp:docPr id="100387" name="" descr="Архив историй боле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97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487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143</w:t>
      </w:r>
      <w:r>
        <w:fldChar w:fldCharType="end"/>
      </w:r>
      <w:r>
        <w:t xml:space="preserve"> Архив историй болезни</w:t>
      </w:r>
    </w:p>
    <w:p/>
    <w:p>
      <w:pPr>
        <w:numPr>
          <w:ilvl w:val="0"/>
          <w:numId w:val="387"/>
        </w:numPr>
      </w:pPr>
      <w:r>
        <w:t>Найдите и выберите в списке требуемую пациентку. При необходимости используйте панель фильтрации в блоке "Истории болезни".</w:t>
      </w:r>
    </w:p>
    <w:p>
      <w:pPr>
        <w:numPr>
          <w:ilvl w:val="0"/>
          <w:numId w:val="387"/>
        </w:numPr>
      </w:pPr>
      <w:r>
        <w:t>Вызовите контекстное меню и выберите пункт "Отчеты", а далее выберите требуемый лист отчета </w:t>
      </w:r>
      <w:r>
        <w:t>"003/у-МС Карта донесения о случае материнской смерти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206525"/>
            <wp:docPr id="100388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3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06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144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88"/>
        </w:numPr>
      </w:pPr>
      <w:r>
        <w:t>Распечатайте отчет, нажав на кнопку "Печать".</w:t>
      </w:r>
    </w:p>
    <w:p>
      <w:pPr>
        <w:numPr>
          <w:ilvl w:val="0"/>
          <w:numId w:val="388"/>
        </w:numPr>
      </w:pPr>
      <w:r>
        <w:t>Распечатайте аналогичным образом остальные листы отчета.</w:t>
      </w:r>
    </w:p>
    <w:p>
      <w:pPr>
        <w:pStyle w:val="Heading3"/>
      </w:pPr>
      <w:bookmarkStart w:id="234" w:name="scroll-bookmark-137"/>
      <w:bookmarkStart w:id="235" w:name="_Toc256000078"/>
      <w:r>
        <w:t>025/у Карта пациента гинекологического профиля. Мониторинг беременных</w:t>
      </w:r>
      <w:bookmarkEnd w:id="235"/>
      <w:bookmarkEnd w:id="234"/>
    </w:p>
    <w:p>
      <w:r>
        <w:t>Учетная форма № 025/у "Карта пациента гинекологического профиля" является вкладышем в медицинскую карту пациента, получающего медицинскую помощь в амбулаторных условиях. Данная карта оформляется на каждую пациентку, проходящую обследование и лечение в амбулаторно-поликлинических условиях гинекологического профиля.</w:t>
      </w:r>
    </w:p>
    <w:p>
      <w:r>
        <w:t>Все листы отчета формируются отдельно, в следующем порядке: 1 лист, 2 лист, 3 лист, 4-7 листы, 8-9 листы.</w:t>
      </w:r>
    </w:p>
    <w:p>
      <w:pPr>
        <w:pStyle w:val="Heading4"/>
      </w:pPr>
      <w:bookmarkStart w:id="236" w:name="scroll-bookmark-162"/>
      <w:r>
        <w:t>Условия формирования отчета</w:t>
      </w:r>
      <w:bookmarkEnd w:id="236"/>
    </w:p>
    <w:p>
      <w:r>
        <w:t>Для корректного формирования и заполнения данными отчета по форме № 025/у "Карта пациента гинекологического профиля" необходимо выполнение следующий условий:</w:t>
      </w:r>
    </w:p>
    <w:p>
      <w:pPr>
        <w:numPr>
          <w:ilvl w:val="0"/>
          <w:numId w:val="389"/>
        </w:numPr>
      </w:pPr>
      <w:r>
        <w:t>у пациентки зарегистрирована беременность;</w:t>
      </w:r>
    </w:p>
    <w:p>
      <w:pPr>
        <w:numPr>
          <w:ilvl w:val="0"/>
          <w:numId w:val="389"/>
        </w:numPr>
      </w:pPr>
      <w:r>
        <w:t>пациентке заведена индивидуальная карта беременной;</w:t>
      </w:r>
    </w:p>
    <w:p>
      <w:pPr>
        <w:numPr>
          <w:ilvl w:val="0"/>
          <w:numId w:val="389"/>
        </w:numPr>
      </w:pPr>
      <w:r>
        <w:rPr>
          <w:color w:val="172B4D"/>
        </w:rPr>
        <w:t>у пациентки имеются оказанные услуги:</w:t>
      </w:r>
    </w:p>
    <w:p>
      <w:pPr>
        <w:numPr>
          <w:ilvl w:val="1"/>
          <w:numId w:val="390"/>
        </w:numPr>
        <w:ind w:left="1440"/>
      </w:pPr>
      <w:r>
        <w:t>осмотры акушера-гинеколога;</w:t>
      </w:r>
    </w:p>
    <w:p>
      <w:pPr>
        <w:numPr>
          <w:ilvl w:val="1"/>
          <w:numId w:val="390"/>
        </w:numPr>
        <w:ind w:left="1440"/>
      </w:pPr>
      <w:r>
        <w:t>осмотр маммолога;</w:t>
      </w:r>
    </w:p>
    <w:p>
      <w:pPr>
        <w:numPr>
          <w:ilvl w:val="1"/>
          <w:numId w:val="390"/>
        </w:numPr>
        <w:ind w:left="1440"/>
      </w:pPr>
      <w:r>
        <w:t>исследование овуляторного статуса;</w:t>
      </w:r>
    </w:p>
    <w:p>
      <w:pPr>
        <w:numPr>
          <w:ilvl w:val="1"/>
          <w:numId w:val="390"/>
        </w:numPr>
        <w:ind w:left="1440"/>
      </w:pPr>
      <w:r>
        <w:t>исследование проходимости маточных труб;</w:t>
      </w:r>
    </w:p>
    <w:p>
      <w:pPr>
        <w:numPr>
          <w:ilvl w:val="1"/>
          <w:numId w:val="390"/>
        </w:numPr>
        <w:ind w:left="1440"/>
      </w:pPr>
      <w:r>
        <w:t>рентгенологическое исследование;</w:t>
      </w:r>
    </w:p>
    <w:p>
      <w:pPr>
        <w:numPr>
          <w:ilvl w:val="1"/>
          <w:numId w:val="390"/>
        </w:numPr>
        <w:ind w:left="1440"/>
      </w:pPr>
      <w:r>
        <w:t>маммография;</w:t>
      </w:r>
    </w:p>
    <w:p>
      <w:pPr>
        <w:numPr>
          <w:ilvl w:val="1"/>
          <w:numId w:val="390"/>
        </w:numPr>
        <w:ind w:left="1440"/>
      </w:pPr>
      <w:r>
        <w:t>УЗИ;</w:t>
      </w:r>
    </w:p>
    <w:p>
      <w:pPr>
        <w:numPr>
          <w:ilvl w:val="1"/>
          <w:numId w:val="390"/>
        </w:numPr>
        <w:ind w:left="1440"/>
      </w:pPr>
      <w:r>
        <w:t>цитологические исследования;</w:t>
      </w:r>
    </w:p>
    <w:p>
      <w:pPr>
        <w:numPr>
          <w:ilvl w:val="1"/>
          <w:numId w:val="390"/>
        </w:numPr>
        <w:ind w:left="1440"/>
      </w:pPr>
      <w:r>
        <w:t>кольпоскопия;</w:t>
      </w:r>
    </w:p>
    <w:p>
      <w:pPr>
        <w:numPr>
          <w:ilvl w:val="1"/>
          <w:numId w:val="390"/>
        </w:numPr>
        <w:ind w:left="1440"/>
      </w:pPr>
      <w:r>
        <w:t>ВПЧ-скрининг;</w:t>
      </w:r>
    </w:p>
    <w:p>
      <w:pPr>
        <w:numPr>
          <w:ilvl w:val="1"/>
          <w:numId w:val="390"/>
        </w:numPr>
        <w:ind w:left="1440"/>
      </w:pPr>
      <w:r>
        <w:t>биопсия шейки матки;</w:t>
      </w:r>
    </w:p>
    <w:p>
      <w:pPr>
        <w:numPr>
          <w:ilvl w:val="1"/>
          <w:numId w:val="390"/>
        </w:numPr>
        <w:ind w:left="1440"/>
      </w:pPr>
      <w:r>
        <w:t>биопсия эндометрия;</w:t>
      </w:r>
    </w:p>
    <w:p>
      <w:pPr>
        <w:numPr>
          <w:ilvl w:val="1"/>
          <w:numId w:val="390"/>
        </w:numPr>
        <w:ind w:left="1440"/>
      </w:pPr>
      <w:r>
        <w:t>этапный эпикриз;</w:t>
      </w:r>
    </w:p>
    <w:p>
      <w:pPr>
        <w:numPr>
          <w:ilvl w:val="1"/>
          <w:numId w:val="390"/>
        </w:numPr>
        <w:ind w:left="1440"/>
      </w:pPr>
      <w:r>
        <w:t>консультация заведующего отделением;</w:t>
      </w:r>
    </w:p>
    <w:p>
      <w:pPr>
        <w:numPr>
          <w:ilvl w:val="1"/>
          <w:numId w:val="390"/>
        </w:numPr>
        <w:ind w:left="1440"/>
      </w:pPr>
      <w:r>
        <w:t>врачебная комиссия;</w:t>
      </w:r>
    </w:p>
    <w:p>
      <w:pPr>
        <w:numPr>
          <w:ilvl w:val="1"/>
          <w:numId w:val="390"/>
        </w:numPr>
        <w:ind w:left="1440"/>
      </w:pPr>
      <w:r>
        <w:t>диспансерное наблюдение;</w:t>
      </w:r>
    </w:p>
    <w:p>
      <w:pPr>
        <w:numPr>
          <w:ilvl w:val="1"/>
          <w:numId w:val="390"/>
        </w:numPr>
        <w:ind w:left="1440"/>
      </w:pPr>
      <w:r>
        <w:t>эпикриз.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37" w:name="scroll-bookmark-163"/>
      <w:r>
        <w:t>Формирование отчета в дневнике врача</w:t>
      </w:r>
      <w:bookmarkEnd w:id="237"/>
    </w:p>
    <w:p>
      <w:r>
        <w:t>Отчет по форме № 025/у "Карта пациента гинекологического профиля" может быть сформирован в дневнике врача.</w:t>
      </w:r>
    </w:p>
    <w:p>
      <w:r>
        <w:t>Чтобы сформировать отчет:</w:t>
      </w:r>
    </w:p>
    <w:p>
      <w:pPr>
        <w:numPr>
          <w:ilvl w:val="0"/>
          <w:numId w:val="391"/>
        </w:numPr>
      </w:pPr>
      <w:r>
        <w:t>Выберите пункт главного меню "Рабочие места" → "Дневник". Откроется дневник врача.</w:t>
      </w:r>
    </w:p>
    <w:p>
      <w:pPr>
        <w:keepNext/>
        <w:spacing w:beforeAutospacing="1"/>
        <w:jc w:val="center"/>
      </w:pPr>
      <w:r>
        <w:drawing>
          <wp:inline>
            <wp:extent cx="5395595" cy="1785624"/>
            <wp:docPr id="100389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7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56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145</w:t>
      </w:r>
      <w:r>
        <w:fldChar w:fldCharType="end"/>
      </w:r>
      <w:r>
        <w:t xml:space="preserve"> Дневник врача</w:t>
      </w:r>
    </w:p>
    <w:p/>
    <w:p>
      <w:pPr>
        <w:numPr>
          <w:ilvl w:val="0"/>
          <w:numId w:val="392"/>
        </w:numPr>
      </w:pPr>
      <w:r>
        <w:t>Выберите в дневнике приём пациентки и нажмите на ссылку "Редактировать". Откроется окно редактирования приёма.</w:t>
      </w:r>
    </w:p>
    <w:p>
      <w:pPr>
        <w:keepNext/>
        <w:spacing w:beforeAutospacing="1"/>
        <w:jc w:val="center"/>
      </w:pPr>
      <w:r>
        <w:drawing>
          <wp:inline>
            <wp:extent cx="5395595" cy="3214797"/>
            <wp:docPr id="100390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3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147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146</w:t>
      </w:r>
      <w:r>
        <w:fldChar w:fldCharType="end"/>
      </w:r>
      <w:r>
        <w:t xml:space="preserve"> Окно редактирования приёма</w:t>
      </w:r>
    </w:p>
    <w:p/>
    <w:p>
      <w:pPr>
        <w:numPr>
          <w:ilvl w:val="0"/>
          <w:numId w:val="393"/>
        </w:numPr>
      </w:pPr>
      <w:r>
        <w:t xml:space="preserve">Перейдите на вкладку "Отчеты" и выберите требуемый лист отчета "025/у Карта пациента гинекологического профиля". 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894793"/>
            <wp:docPr id="100391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5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947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147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94"/>
        </w:numPr>
      </w:pPr>
      <w:r>
        <w:t>Распечатайте отчет, нажав на кнопку "Печать".</w:t>
      </w:r>
    </w:p>
    <w:p>
      <w:pPr>
        <w:numPr>
          <w:ilvl w:val="0"/>
          <w:numId w:val="394"/>
        </w:numPr>
      </w:pPr>
      <w:r>
        <w:t>Распечатайте аналогичным образом остальные листы отчета.</w:t>
      </w:r>
    </w:p>
    <w:p>
      <w:pPr>
        <w:pStyle w:val="Heading4"/>
      </w:pPr>
      <w:bookmarkStart w:id="238" w:name="scroll-bookmark-164"/>
      <w:r>
        <w:t>Формирование отчета из регистратуры</w:t>
      </w:r>
      <w:bookmarkEnd w:id="238"/>
    </w:p>
    <w:p>
      <w:r>
        <w:t>Отчет по форме № 025/у "Карта пациента гинекологического профиля" может быть сформирован в регистратуре.</w:t>
      </w:r>
    </w:p>
    <w:p>
      <w:r>
        <w:t>Чтобы сформировать отчет:</w:t>
      </w:r>
    </w:p>
    <w:p>
      <w:pPr>
        <w:numPr>
          <w:ilvl w:val="0"/>
          <w:numId w:val="395"/>
        </w:numPr>
      </w:pPr>
      <w:r>
        <w:t>Выберите пункт главного меню "</w:t>
      </w:r>
      <w:r>
        <w:t>Регистратура" → "Поиск пациентов"</w:t>
      </w:r>
      <w:r>
        <w:t>. Откроется форма поиска пациентов.</w:t>
      </w:r>
    </w:p>
    <w:p>
      <w:pPr>
        <w:keepNext/>
        <w:spacing w:beforeAutospacing="1"/>
        <w:jc w:val="center"/>
      </w:pPr>
      <w:r>
        <w:drawing>
          <wp:inline>
            <wp:extent cx="5395595" cy="2368399"/>
            <wp:docPr id="100392" name="" descr="Форма поиска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97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36839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148</w:t>
      </w:r>
      <w:r>
        <w:fldChar w:fldCharType="end"/>
      </w:r>
      <w:r>
        <w:t xml:space="preserve"> Форма поиска пациентов</w:t>
      </w:r>
    </w:p>
    <w:p/>
    <w:p>
      <w:pPr>
        <w:numPr>
          <w:ilvl w:val="0"/>
          <w:numId w:val="396"/>
        </w:numPr>
      </w:pPr>
      <w:r>
        <w:t>Найдите и выберите в списке требуемую пациентку. При необходимости используйте панель поиска в верхней части формы.</w:t>
      </w:r>
    </w:p>
    <w:p>
      <w:pPr>
        <w:numPr>
          <w:ilvl w:val="0"/>
          <w:numId w:val="396"/>
        </w:numPr>
      </w:pPr>
      <w:r>
        <w:t>Вызовите контекстное меню и выберите пункт "Отчеты"</w:t>
      </w:r>
      <w:r>
        <w:t>, а далее требуемый лист отчета </w:t>
      </w:r>
      <w:r>
        <w:t>"025/у Карта пациента гинекологического профиля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894793"/>
            <wp:docPr id="100393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34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9479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149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397"/>
        </w:numPr>
      </w:pPr>
      <w:r>
        <w:t>Распечатайте отчет, нажав на кнопку "Печать".</w:t>
      </w:r>
    </w:p>
    <w:p>
      <w:pPr>
        <w:numPr>
          <w:ilvl w:val="0"/>
          <w:numId w:val="397"/>
        </w:numPr>
      </w:pPr>
      <w:r>
        <w:t>Распечатайте аналогичным образом остальные листы отчета.</w:t>
      </w:r>
    </w:p>
    <w:p>
      <w:pPr>
        <w:pStyle w:val="Heading3"/>
      </w:pPr>
      <w:bookmarkStart w:id="239" w:name="scroll-bookmark-138"/>
      <w:bookmarkStart w:id="240" w:name="_Toc256000079"/>
      <w:r>
        <w:t>025/у 003-2/у-20 Карта пациента при искусственном прерывании беременности медикаментозным методом. Мониторинг беременных</w:t>
      </w:r>
      <w:bookmarkEnd w:id="240"/>
      <w:bookmarkEnd w:id="239"/>
    </w:p>
    <w:p>
      <w:r>
        <w:t>Учетная форма № 025/у 003-2/у-20 "Карта пациента при искусственном прерывании беременности медикаментозным методом" является вкладышем в медицинскую карту пациента, получающего медицинскую помощь в амбулаторных условиях, или в карту стационарного больного. Данная карта оформляется при искусственном прерывании беременности медикаментозным методом. В карте указывают результаты осмотра врача при каждом посещении.</w:t>
      </w:r>
    </w:p>
    <w:p>
      <w:pPr>
        <w:pStyle w:val="Heading4"/>
      </w:pPr>
      <w:bookmarkStart w:id="241" w:name="scroll-bookmark-165"/>
      <w:r>
        <w:t>Условия формирования отчета</w:t>
      </w:r>
      <w:bookmarkEnd w:id="241"/>
    </w:p>
    <w:p>
      <w:r>
        <w:t>Для корректного формирования и заполнения данными отчета по форме № 025/у 003-2/у-20 "Карта пациента при искусственном прерывании беременности медикаментозным методом" необходимо выполнение следующий условий:</w:t>
      </w:r>
    </w:p>
    <w:p>
      <w:pPr>
        <w:numPr>
          <w:ilvl w:val="0"/>
          <w:numId w:val="398"/>
        </w:numPr>
      </w:pPr>
      <w:r>
        <w:t>у пациентки зарегистрирована беременность;</w:t>
      </w:r>
    </w:p>
    <w:p>
      <w:pPr>
        <w:numPr>
          <w:ilvl w:val="0"/>
          <w:numId w:val="398"/>
        </w:numPr>
      </w:pPr>
      <w:r>
        <w:t>пациентке заведена история болезни с типом "История родов";</w:t>
      </w:r>
    </w:p>
    <w:p>
      <w:pPr>
        <w:numPr>
          <w:ilvl w:val="0"/>
          <w:numId w:val="398"/>
        </w:numPr>
      </w:pPr>
      <w:r>
        <w:t>в истории родов пациентки есть оказанные услуги;</w:t>
      </w:r>
    </w:p>
    <w:p>
      <w:pPr>
        <w:numPr>
          <w:ilvl w:val="1"/>
          <w:numId w:val="399"/>
        </w:numPr>
        <w:ind w:left="1440"/>
      </w:pPr>
      <w:r>
        <w:t>первое посещение при искусственном прерывании беременности медикаментозным методом;</w:t>
      </w:r>
    </w:p>
    <w:p>
      <w:pPr>
        <w:numPr>
          <w:ilvl w:val="1"/>
          <w:numId w:val="399"/>
        </w:numPr>
        <w:ind w:left="1440"/>
      </w:pPr>
      <w:r>
        <w:t>второе посещение при искусственном прерывании беременности медикаментозным методом;</w:t>
      </w:r>
    </w:p>
    <w:p>
      <w:pPr>
        <w:numPr>
          <w:ilvl w:val="1"/>
          <w:numId w:val="399"/>
        </w:numPr>
        <w:ind w:left="1440"/>
      </w:pPr>
      <w:r>
        <w:t>третье посещение при искусственном прерывании беременности медикаментозным методом;</w:t>
      </w:r>
    </w:p>
    <w:p>
      <w:pPr>
        <w:numPr>
          <w:ilvl w:val="1"/>
          <w:numId w:val="399"/>
        </w:numPr>
        <w:ind w:left="1440"/>
      </w:pPr>
      <w:r>
        <w:t>четвертое посещение при искусственном прерывании беременности медикаментозным методом.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42" w:name="scroll-bookmark-166"/>
      <w:r>
        <w:t>Формирование отчета в дневнике врача</w:t>
      </w:r>
      <w:bookmarkEnd w:id="242"/>
    </w:p>
    <w:p>
      <w:r>
        <w:t>Отчет по форме № 025/у 003-2/у-20 "Карта пациента при искусственном прерывании беременности медикаментозным методом" может быть сформирован в дневнике врача.</w:t>
      </w:r>
    </w:p>
    <w:p>
      <w:r>
        <w:t>Чтобы сформировать отчет:</w:t>
      </w:r>
    </w:p>
    <w:p>
      <w:pPr>
        <w:numPr>
          <w:ilvl w:val="0"/>
          <w:numId w:val="400"/>
        </w:numPr>
      </w:pPr>
      <w:r>
        <w:t>Выберите пункт главного меню "Рабочие места" → "Дневник". Откроется дневник врача.</w:t>
      </w:r>
    </w:p>
    <w:p>
      <w:pPr>
        <w:keepNext/>
        <w:spacing w:beforeAutospacing="1"/>
        <w:jc w:val="center"/>
      </w:pPr>
      <w:r>
        <w:drawing>
          <wp:inline>
            <wp:extent cx="5395595" cy="1785624"/>
            <wp:docPr id="100394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64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56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150</w:t>
      </w:r>
      <w:r>
        <w:fldChar w:fldCharType="end"/>
      </w:r>
      <w:r>
        <w:t xml:space="preserve"> Дневник врача</w:t>
      </w:r>
    </w:p>
    <w:p/>
    <w:p>
      <w:pPr>
        <w:numPr>
          <w:ilvl w:val="0"/>
          <w:numId w:val="401"/>
        </w:numPr>
      </w:pPr>
      <w:r>
        <w:t>Выберите в дневнике приём пациентки и нажмите на ссылку "Редактировать". Откроется окно редактирования приёма.</w:t>
      </w:r>
    </w:p>
    <w:p>
      <w:pPr>
        <w:keepNext/>
        <w:spacing w:beforeAutospacing="1"/>
        <w:jc w:val="center"/>
      </w:pPr>
      <w:r>
        <w:drawing>
          <wp:inline>
            <wp:extent cx="5395595" cy="3214797"/>
            <wp:docPr id="100395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81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147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151</w:t>
      </w:r>
      <w:r>
        <w:fldChar w:fldCharType="end"/>
      </w:r>
      <w:r>
        <w:t xml:space="preserve"> Окно редактирования приёма</w:t>
      </w:r>
    </w:p>
    <w:p/>
    <w:p>
      <w:pPr>
        <w:numPr>
          <w:ilvl w:val="0"/>
          <w:numId w:val="402"/>
        </w:numPr>
      </w:pPr>
      <w:r>
        <w:t xml:space="preserve">Перейдите на вкладку "Отчеты" и выберите отчет "025/у 003-2/у-20 Карта пациента при искусственном прерывании беременности медикаментозным методом". 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2825756"/>
            <wp:docPr id="100396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05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257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152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03"/>
        </w:numPr>
      </w:pPr>
      <w:r>
        <w:t>Распечатайте отчет, нажав на кнопку "Печать".</w:t>
      </w:r>
    </w:p>
    <w:p>
      <w:pPr>
        <w:pStyle w:val="Heading4"/>
      </w:pPr>
      <w:bookmarkStart w:id="243" w:name="scroll-bookmark-167"/>
      <w:r>
        <w:t>Формирование отчета в стационаре</w:t>
      </w:r>
      <w:bookmarkEnd w:id="243"/>
    </w:p>
    <w:p>
      <w:r>
        <w:t>Отчет по форме № 025/у 003-2/у-20 "Карта пациента при искусственном прерывании беременности медикаментозным методом" может быть сформирован в стационаре.</w:t>
      </w:r>
    </w:p>
    <w:p>
      <w:r>
        <w:t>Чтобы сформировать отчет:</w:t>
      </w:r>
    </w:p>
    <w:p>
      <w:pPr>
        <w:numPr>
          <w:ilvl w:val="0"/>
          <w:numId w:val="404"/>
        </w:numPr>
      </w:pPr>
      <w:r>
        <w:t>Выберите пункт главного меню "Рабочие места" → "Пациенты в стационаре" → Лечащий врач". Откроется рабочее место врача стационара.</w:t>
      </w:r>
    </w:p>
    <w:p>
      <w:pPr>
        <w:numPr>
          <w:ilvl w:val="0"/>
          <w:numId w:val="404"/>
        </w:numPr>
      </w:pPr>
      <w:r>
        <w:t>Установите флаг "Дежурный врач".</w:t>
      </w:r>
    </w:p>
    <w:p>
      <w:pPr>
        <w:keepNext/>
        <w:spacing w:beforeAutospacing="1"/>
        <w:jc w:val="center"/>
      </w:pPr>
      <w:r>
        <w:drawing>
          <wp:inline>
            <wp:extent cx="5395595" cy="3511500"/>
            <wp:docPr id="100397" name="" descr="Рабочее место врача стацио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38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11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153</w:t>
      </w:r>
      <w:r>
        <w:fldChar w:fldCharType="end"/>
      </w:r>
      <w:r>
        <w:t xml:space="preserve"> Рабочее место врача стационара</w:t>
      </w:r>
    </w:p>
    <w:p/>
    <w:p>
      <w:pPr>
        <w:numPr>
          <w:ilvl w:val="0"/>
          <w:numId w:val="405"/>
        </w:numPr>
      </w:pPr>
      <w:r>
        <w:t>Найдите и выберите в списке требуемую пациентку. При необходимости используйте панель поиска в блоке "Пациенты".</w:t>
      </w:r>
    </w:p>
    <w:p>
      <w:pPr>
        <w:numPr>
          <w:ilvl w:val="0"/>
          <w:numId w:val="405"/>
        </w:numPr>
      </w:pPr>
      <w:r>
        <w:t>Вызовите контекстное меню и выберите пункт "Отчеты" →</w:t>
      </w:r>
      <w:r>
        <w:t> </w:t>
      </w:r>
      <w:r>
        <w:t>"025/у 003-2/у-20 Карта пациента при искусственном прерывании беременности медикаментозным методом</w:t>
      </w:r>
      <w:r>
        <w:t>". 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2825756"/>
            <wp:docPr id="100398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3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257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154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06"/>
        </w:numPr>
      </w:pPr>
      <w:r>
        <w:t>Распечатайте отчет, нажав на кнопку "Печать".</w:t>
      </w:r>
    </w:p>
    <w:p>
      <w:pPr>
        <w:pStyle w:val="Heading3"/>
      </w:pPr>
      <w:bookmarkStart w:id="244" w:name="scroll-bookmark-139"/>
      <w:bookmarkStart w:id="245" w:name="_Toc256000080"/>
      <w:r>
        <w:t>096/у-20 Медицинская карта беременной, роженицы и родильницы, получающей медицинскую помощь в стационарных условиях. Мониторинг беременных</w:t>
      </w:r>
      <w:bookmarkEnd w:id="245"/>
      <w:bookmarkEnd w:id="244"/>
    </w:p>
    <w:p>
      <w:r>
        <w:t>Медицинская карта беременной, роженицы и родильницы, получающей медицинскую помощь в стационарных условиях, является основным медицинским документом родильного дома (родильного отделения больницы), </w:t>
      </w:r>
      <w:r>
        <w:t>который составляется на каждую поступившую беременную, роженицу или родильницу.</w:t>
      </w:r>
    </w:p>
    <w:p>
      <w:pPr>
        <w:pStyle w:val="Heading4"/>
      </w:pPr>
      <w:bookmarkStart w:id="246" w:name="scroll-bookmark-168"/>
      <w:r>
        <w:t>Условия формирования отчета</w:t>
      </w:r>
      <w:bookmarkEnd w:id="246"/>
    </w:p>
    <w:p>
      <w:r>
        <w:t>Для корректного формирования и заполнения данными отчета по форме № 096/у-20 "Медицинская карта беременной, роженицы и родильницы, получающей медицинскую помощь в стационарных условиях" необходимо выполнение следующий условий:</w:t>
      </w:r>
    </w:p>
    <w:p>
      <w:pPr>
        <w:numPr>
          <w:ilvl w:val="0"/>
          <w:numId w:val="407"/>
        </w:numPr>
      </w:pPr>
      <w:r>
        <w:t>у пациентки зарегистрирована беременность;</w:t>
      </w:r>
    </w:p>
    <w:p>
      <w:pPr>
        <w:numPr>
          <w:ilvl w:val="0"/>
          <w:numId w:val="407"/>
        </w:numPr>
      </w:pPr>
      <w:r>
        <w:t>пациентке заведена история болезни с типом "История родов";</w:t>
      </w:r>
    </w:p>
    <w:p>
      <w:pPr>
        <w:numPr>
          <w:ilvl w:val="0"/>
          <w:numId w:val="407"/>
        </w:numPr>
      </w:pPr>
      <w:r>
        <w:t>в истории родов пациентки есть оказанные услуги:</w:t>
      </w:r>
    </w:p>
    <w:p>
      <w:pPr>
        <w:numPr>
          <w:ilvl w:val="1"/>
          <w:numId w:val="408"/>
        </w:numPr>
        <w:ind w:left="1440"/>
      </w:pPr>
      <w:r>
        <w:t>осмотры врачом акушером-гинекологом во время беременности;</w:t>
      </w:r>
    </w:p>
    <w:p>
      <w:pPr>
        <w:numPr>
          <w:ilvl w:val="1"/>
          <w:numId w:val="408"/>
        </w:numPr>
        <w:ind w:left="1440"/>
      </w:pPr>
      <w:r>
        <w:t>осмотр в приемном покое при поступлении на роды;</w:t>
      </w:r>
    </w:p>
    <w:p>
      <w:pPr>
        <w:numPr>
          <w:ilvl w:val="1"/>
          <w:numId w:val="408"/>
        </w:numPr>
        <w:ind w:left="1440"/>
      </w:pPr>
      <w:r>
        <w:t>услуга "Течение родов".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47" w:name="scroll-bookmark-169"/>
      <w:r>
        <w:t>Формирование отчета в журнале госпитализации</w:t>
      </w:r>
      <w:bookmarkEnd w:id="247"/>
    </w:p>
    <w:p>
      <w:r>
        <w:t>Отчет по форме № 096/у-20 "Медицинская карта беременной, роженицы и родильницы, получающей медицинскую помощь в стационарных условиях" может быть сформирован в журнале госпитализации.</w:t>
      </w:r>
    </w:p>
    <w:p>
      <w:r>
        <w:t>Чтобы сформировать отчет:</w:t>
      </w:r>
    </w:p>
    <w:p>
      <w:pPr>
        <w:numPr>
          <w:ilvl w:val="0"/>
          <w:numId w:val="409"/>
        </w:numPr>
      </w:pPr>
      <w:r>
        <w:t>Выберите пункт главного меню "Регистратура" → "Приемный покой" → "Журнал госпитализации". Откроется журнал госпитализации.</w:t>
      </w:r>
    </w:p>
    <w:p>
      <w:pPr>
        <w:keepNext/>
        <w:spacing w:beforeAutospacing="1"/>
        <w:jc w:val="center"/>
      </w:pPr>
      <w:r>
        <w:drawing>
          <wp:inline>
            <wp:extent cx="5395595" cy="2428321"/>
            <wp:docPr id="100399" name="" descr="Журнал госпит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38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283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155</w:t>
      </w:r>
      <w:r>
        <w:fldChar w:fldCharType="end"/>
      </w:r>
      <w:r>
        <w:t xml:space="preserve"> Журнал госпитализации</w:t>
      </w:r>
    </w:p>
    <w:p/>
    <w:p>
      <w:pPr>
        <w:numPr>
          <w:ilvl w:val="0"/>
          <w:numId w:val="410"/>
        </w:numPr>
      </w:pPr>
      <w:r>
        <w:t>Укажите дату и, при необходимости, прочие параметры формирования журнала.</w:t>
      </w:r>
    </w:p>
    <w:p>
      <w:pPr>
        <w:numPr>
          <w:ilvl w:val="0"/>
          <w:numId w:val="410"/>
        </w:numPr>
      </w:pPr>
      <w:r>
        <w:t>Найдите в списке требуемую пациентку.</w:t>
      </w:r>
    </w:p>
    <w:p>
      <w:pPr>
        <w:numPr>
          <w:ilvl w:val="0"/>
          <w:numId w:val="410"/>
        </w:numPr>
      </w:pPr>
      <w:r>
        <w:t xml:space="preserve">Вызовите контекстное меню и выберите пункт "Отчеты" →  "096/у-20 Медицинская карта беременной, роженицы и родильницы, получающей медицинскую помощь в стационарных условиях". 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845443"/>
            <wp:docPr id="100400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7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454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156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11"/>
        </w:numPr>
      </w:pPr>
      <w:r>
        <w:t>Распечатайте отчет, нажав на кнопку "Печать".</w:t>
      </w:r>
    </w:p>
    <w:p>
      <w:pPr>
        <w:pStyle w:val="Heading4"/>
      </w:pPr>
      <w:bookmarkStart w:id="248" w:name="scroll-bookmark-170"/>
      <w:r>
        <w:t>Формирование отчета в списке историй родов</w:t>
      </w:r>
      <w:bookmarkEnd w:id="248"/>
    </w:p>
    <w:p>
      <w:r>
        <w:t>Отчет по форме № 096/у-20 "Медицинская карта беременной, роженицы и родильницы, получающей медицинскую помощь в стационарных условиях" может быть сформирован в списке историй родов.</w:t>
      </w:r>
    </w:p>
    <w:p>
      <w:r>
        <w:t>Чтобы сформировать отчет:</w:t>
      </w:r>
    </w:p>
    <w:p>
      <w:pPr>
        <w:numPr>
          <w:ilvl w:val="0"/>
          <w:numId w:val="412"/>
        </w:numPr>
      </w:pPr>
      <w:r>
        <w:t>Выберите пункт главного меню "</w:t>
      </w:r>
      <w:r>
        <w:t>Рабочие места" → "Истории родов"</w:t>
      </w:r>
      <w:r>
        <w:t>. Откроется форма просмотра историй родов.</w:t>
      </w:r>
    </w:p>
    <w:p>
      <w:pPr>
        <w:keepNext/>
        <w:spacing w:beforeAutospacing="1"/>
        <w:jc w:val="center"/>
      </w:pPr>
      <w:r>
        <w:drawing>
          <wp:inline>
            <wp:extent cx="5395595" cy="3082274"/>
            <wp:docPr id="100401" name="" descr="Список историй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03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822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157</w:t>
      </w:r>
      <w:r>
        <w:fldChar w:fldCharType="end"/>
      </w:r>
      <w:r>
        <w:t xml:space="preserve"> Список историй родов</w:t>
      </w:r>
    </w:p>
    <w:p/>
    <w:p>
      <w:pPr>
        <w:numPr>
          <w:ilvl w:val="0"/>
          <w:numId w:val="413"/>
        </w:numPr>
      </w:pPr>
      <w:r>
        <w:t>Выберите отделение МО для фильтрации списка историй родов.</w:t>
      </w:r>
    </w:p>
    <w:p>
      <w:pPr>
        <w:numPr>
          <w:ilvl w:val="0"/>
          <w:numId w:val="413"/>
        </w:numPr>
      </w:pPr>
      <w:r>
        <w:t>Найдите в списке требуемую пациентку.</w:t>
      </w:r>
    </w:p>
    <w:p>
      <w:pPr>
        <w:numPr>
          <w:ilvl w:val="0"/>
          <w:numId w:val="413"/>
        </w:numPr>
      </w:pPr>
      <w:r>
        <w:t xml:space="preserve">Вызовите контекстное меню и выберите пункт "Отчеты" →  "096/у-20 Медицинская карта беременной, роженицы и родильницы, получающей медицинскую помощь в стационарных условиях". </w:t>
      </w:r>
      <w:r>
        <w:t>Откроется окно предварительного просмотра сформированного отчета.</w:t>
      </w:r>
    </w:p>
    <w:p>
      <w:pPr>
        <w:keepNext/>
        <w:spacing w:beforeAutospacing="1"/>
        <w:jc w:val="center"/>
      </w:pPr>
      <w:r>
        <w:drawing>
          <wp:inline>
            <wp:extent cx="5395595" cy="3845443"/>
            <wp:docPr id="100402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84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454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158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14"/>
        </w:numPr>
      </w:pPr>
      <w:r>
        <w:t>Распечатайте отчет, нажав на кнопку "Печать".</w:t>
      </w:r>
    </w:p>
    <w:p>
      <w:pPr>
        <w:pStyle w:val="Heading3"/>
      </w:pPr>
      <w:bookmarkStart w:id="249" w:name="scroll-bookmark-140"/>
      <w:bookmarkStart w:id="250" w:name="_Toc256000081"/>
      <w:r>
        <w:t>096/1у-20 История родов. Мониторинг беременных</w:t>
      </w:r>
      <w:bookmarkEnd w:id="250"/>
      <w:bookmarkEnd w:id="249"/>
    </w:p>
    <w:p>
      <w:r>
        <w:t>Учетная форма № 096/1у-20 "История родов" является вкладышем в медицинскую карту беременной, роженицы и родильницы, получающей медицинскую помощь в стационарных условиях.</w:t>
      </w:r>
    </w:p>
    <w:p>
      <w:pPr>
        <w:pStyle w:val="Heading4"/>
      </w:pPr>
      <w:bookmarkStart w:id="251" w:name="scroll-bookmark-171"/>
      <w:r>
        <w:t>Условия формирования отчета</w:t>
      </w:r>
      <w:bookmarkEnd w:id="251"/>
    </w:p>
    <w:p>
      <w:r>
        <w:t>Для корректного формирования и заполнения данными отчета по форме № 096/1у-20 "История родов" необходимо выполнение следующий условий:</w:t>
      </w:r>
    </w:p>
    <w:p>
      <w:pPr>
        <w:numPr>
          <w:ilvl w:val="0"/>
          <w:numId w:val="415"/>
        </w:numPr>
      </w:pPr>
      <w:r>
        <w:t>у пациентки зарегистрирована беременность;</w:t>
      </w:r>
    </w:p>
    <w:p>
      <w:pPr>
        <w:numPr>
          <w:ilvl w:val="0"/>
          <w:numId w:val="415"/>
        </w:numPr>
      </w:pPr>
      <w:r>
        <w:t>пациентке заведена история болезни с типом "История родов";</w:t>
      </w:r>
    </w:p>
    <w:p>
      <w:pPr>
        <w:numPr>
          <w:ilvl w:val="0"/>
          <w:numId w:val="415"/>
        </w:numPr>
      </w:pPr>
      <w:r>
        <w:rPr>
          <w:color w:val="172B4D"/>
        </w:rPr>
        <w:t>в истории родов пациентки есть оказанные услуги:</w:t>
      </w:r>
    </w:p>
    <w:p>
      <w:pPr>
        <w:numPr>
          <w:ilvl w:val="1"/>
          <w:numId w:val="416"/>
        </w:numPr>
        <w:ind w:left="1440"/>
      </w:pPr>
      <w:r>
        <w:t>УЗИ беременной, на котором определяется предполагаемая дата родов;</w:t>
      </w:r>
    </w:p>
    <w:p>
      <w:pPr>
        <w:numPr>
          <w:ilvl w:val="1"/>
          <w:numId w:val="416"/>
        </w:numPr>
        <w:ind w:left="1440"/>
      </w:pPr>
      <w:r>
        <w:t>услуга, при оказании которой определяется предполагаемая дата родов по эмбриону;</w:t>
      </w:r>
    </w:p>
    <w:p>
      <w:pPr>
        <w:numPr>
          <w:ilvl w:val="1"/>
          <w:numId w:val="416"/>
        </w:numPr>
        <w:ind w:left="1440"/>
      </w:pPr>
      <w:r>
        <w:t>осмотр беременной, на котором заполняется объективный статус;</w:t>
      </w:r>
    </w:p>
    <w:p>
      <w:pPr>
        <w:numPr>
          <w:ilvl w:val="1"/>
          <w:numId w:val="416"/>
        </w:numPr>
        <w:ind w:left="1440"/>
      </w:pPr>
      <w:r>
        <w:t>осмотр врача приемного покоя при поступлении на роды;</w:t>
      </w:r>
    </w:p>
    <w:p>
      <w:pPr>
        <w:numPr>
          <w:ilvl w:val="1"/>
          <w:numId w:val="416"/>
        </w:numPr>
        <w:ind w:left="1440"/>
      </w:pPr>
      <w:r>
        <w:t>услуга "Партограмма";</w:t>
      </w:r>
    </w:p>
    <w:p>
      <w:pPr>
        <w:numPr>
          <w:ilvl w:val="1"/>
          <w:numId w:val="416"/>
        </w:numPr>
        <w:ind w:left="1440"/>
      </w:pPr>
      <w:r>
        <w:t>услуга "Течение родов";</w:t>
      </w:r>
    </w:p>
    <w:p>
      <w:pPr>
        <w:numPr>
          <w:ilvl w:val="1"/>
          <w:numId w:val="416"/>
        </w:numPr>
        <w:ind w:left="1440"/>
      </w:pPr>
      <w:r>
        <w:t>услуга "Кесарево сечение";</w:t>
      </w:r>
    </w:p>
    <w:p>
      <w:pPr>
        <w:numPr>
          <w:ilvl w:val="1"/>
          <w:numId w:val="416"/>
        </w:numPr>
        <w:ind w:left="1440"/>
      </w:pPr>
      <w:r>
        <w:t>услуга "Ручное обследование СПМ";</w:t>
      </w:r>
    </w:p>
    <w:p>
      <w:pPr>
        <w:numPr>
          <w:ilvl w:val="1"/>
          <w:numId w:val="416"/>
        </w:numPr>
        <w:ind w:left="1440"/>
      </w:pPr>
      <w:r>
        <w:t>услуга "Ручное отделение и выделение последа"</w:t>
      </w:r>
    </w:p>
    <w:p>
      <w:pPr>
        <w:numPr>
          <w:ilvl w:val="1"/>
          <w:numId w:val="416"/>
        </w:numPr>
        <w:ind w:left="1440"/>
      </w:pPr>
      <w:r>
        <w:t>услуга "Акушерские щипцы"</w:t>
      </w:r>
    </w:p>
    <w:p>
      <w:pPr>
        <w:numPr>
          <w:ilvl w:val="1"/>
          <w:numId w:val="416"/>
        </w:numPr>
        <w:ind w:left="1440"/>
      </w:pPr>
      <w:r>
        <w:t>услуга "Вакуум-экстракция"</w:t>
      </w:r>
    </w:p>
    <w:p>
      <w:pPr>
        <w:numPr>
          <w:ilvl w:val="1"/>
          <w:numId w:val="416"/>
        </w:numPr>
        <w:ind w:left="1440"/>
      </w:pPr>
      <w:r>
        <w:t>услуга "Плодоразрушающая операция"</w:t>
      </w:r>
    </w:p>
    <w:p>
      <w:pPr>
        <w:numPr>
          <w:ilvl w:val="1"/>
          <w:numId w:val="416"/>
        </w:numPr>
        <w:ind w:left="1440"/>
      </w:pPr>
      <w:r>
        <w:t>услуга "Оказание реанимационной помощи ребенку";</w:t>
      </w:r>
    </w:p>
    <w:p>
      <w:pPr>
        <w:numPr>
          <w:ilvl w:val="1"/>
          <w:numId w:val="416"/>
        </w:numPr>
        <w:ind w:left="1440"/>
      </w:pPr>
      <w:r>
        <w:t>услуги, оказанные пациентке после проведения операции "Кесарево сечение";</w:t>
      </w:r>
    </w:p>
    <w:p>
      <w:pPr>
        <w:numPr>
          <w:ilvl w:val="1"/>
          <w:numId w:val="416"/>
        </w:numPr>
        <w:ind w:left="1440"/>
      </w:pPr>
      <w:r>
        <w:t>услуги осмотра пациентки в отделении интенсивной терапии;</w:t>
      </w:r>
    </w:p>
    <w:p>
      <w:pPr>
        <w:numPr>
          <w:ilvl w:val="1"/>
          <w:numId w:val="416"/>
        </w:numPr>
        <w:ind w:left="1440"/>
      </w:pPr>
      <w:r>
        <w:t>услуга ежедневного осмотра в послеродовой палате;</w:t>
      </w:r>
    </w:p>
    <w:p>
      <w:pPr>
        <w:numPr>
          <w:ilvl w:val="1"/>
          <w:numId w:val="416"/>
        </w:numPr>
        <w:ind w:left="1440"/>
      </w:pPr>
      <w:r>
        <w:t>услуга консультации/осмотра врача-терапевта;</w:t>
      </w:r>
    </w:p>
    <w:p>
      <w:pPr>
        <w:numPr>
          <w:ilvl w:val="1"/>
          <w:numId w:val="416"/>
        </w:numPr>
        <w:ind w:left="1440"/>
      </w:pPr>
      <w:r>
        <w:t>услуга консультации/осмотра врача-хирурга;</w:t>
      </w:r>
    </w:p>
    <w:p>
      <w:pPr>
        <w:numPr>
          <w:ilvl w:val="1"/>
          <w:numId w:val="416"/>
        </w:numPr>
        <w:ind w:left="1440"/>
      </w:pPr>
      <w:r>
        <w:t>услуга консультации/осмотра врача реаниматолога-анестезиолога;</w:t>
      </w:r>
    </w:p>
    <w:p>
      <w:pPr>
        <w:numPr>
          <w:ilvl w:val="1"/>
          <w:numId w:val="416"/>
        </w:numPr>
        <w:ind w:left="1440"/>
      </w:pPr>
      <w:r>
        <w:t>услуга консультации/осмотра врача-физиотерапевта;</w:t>
      </w:r>
    </w:p>
    <w:p>
      <w:pPr>
        <w:numPr>
          <w:ilvl w:val="1"/>
          <w:numId w:val="416"/>
        </w:numPr>
        <w:ind w:left="1440"/>
      </w:pPr>
      <w:r>
        <w:t>услуги консультации/осмотра других специалистов;</w:t>
      </w:r>
    </w:p>
    <w:p>
      <w:pPr>
        <w:numPr>
          <w:ilvl w:val="1"/>
          <w:numId w:val="416"/>
        </w:numPr>
        <w:ind w:left="1440"/>
      </w:pPr>
      <w:r>
        <w:t>услуга-исследование "УЗИ органов малого таза";</w:t>
      </w:r>
    </w:p>
    <w:p>
      <w:pPr>
        <w:numPr>
          <w:ilvl w:val="1"/>
          <w:numId w:val="416"/>
        </w:numPr>
        <w:ind w:left="1440"/>
      </w:pPr>
      <w:r>
        <w:t>услуга-исследование "Общий анализ крови";</w:t>
      </w:r>
    </w:p>
    <w:p>
      <w:pPr>
        <w:numPr>
          <w:ilvl w:val="1"/>
          <w:numId w:val="416"/>
        </w:numPr>
        <w:ind w:left="1440"/>
      </w:pPr>
      <w:r>
        <w:t>услуга-исследование "Общий анализ мочи";</w:t>
      </w:r>
    </w:p>
    <w:p>
      <w:pPr>
        <w:numPr>
          <w:ilvl w:val="1"/>
          <w:numId w:val="416"/>
        </w:numPr>
        <w:ind w:left="1440"/>
      </w:pPr>
      <w:r>
        <w:t>услуга-исследование "Бактериологическое исследование";</w:t>
      </w:r>
    </w:p>
    <w:p>
      <w:pPr>
        <w:numPr>
          <w:ilvl w:val="1"/>
          <w:numId w:val="416"/>
        </w:numPr>
        <w:ind w:left="1440"/>
      </w:pPr>
      <w:r>
        <w:t>услуга "Выписной эпикриз";</w:t>
      </w:r>
    </w:p>
    <w:p>
      <w:pPr>
        <w:numPr>
          <w:ilvl w:val="1"/>
          <w:numId w:val="416"/>
        </w:numPr>
        <w:ind w:left="1440"/>
      </w:pPr>
      <w:r>
        <w:t>услуга "Выписка пациентки";</w:t>
      </w:r>
    </w:p>
    <w:p>
      <w:pPr>
        <w:numPr>
          <w:ilvl w:val="1"/>
          <w:numId w:val="416"/>
        </w:numPr>
        <w:ind w:left="1440"/>
      </w:pPr>
      <w:r>
        <w:t>услуга "Выписка новорожденного";</w:t>
      </w:r>
    </w:p>
    <w:p>
      <w:pPr>
        <w:numPr>
          <w:ilvl w:val="1"/>
          <w:numId w:val="416"/>
        </w:numPr>
        <w:ind w:left="1440"/>
      </w:pPr>
      <w:r>
        <w:t>услуга "Врачебный консилиум";</w:t>
      </w:r>
    </w:p>
    <w:p>
      <w:pPr>
        <w:numPr>
          <w:ilvl w:val="1"/>
          <w:numId w:val="416"/>
        </w:numPr>
        <w:ind w:left="1440"/>
      </w:pPr>
      <w:r>
        <w:t>услуга "Врачебный консилиум по смерти ребенка".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52" w:name="scroll-bookmark-172"/>
      <w:r>
        <w:t>Формирование отчета в журнале госпитализации</w:t>
      </w:r>
      <w:bookmarkEnd w:id="252"/>
    </w:p>
    <w:p>
      <w:r>
        <w:t>Отчет по форме № 096/1у-20 "История родов" может быть сформирован в журнале госпитализации.</w:t>
      </w:r>
    </w:p>
    <w:p>
      <w:r>
        <w:t>Чтобы сформировать отчет:</w:t>
      </w:r>
    </w:p>
    <w:p>
      <w:pPr>
        <w:numPr>
          <w:ilvl w:val="0"/>
          <w:numId w:val="417"/>
        </w:numPr>
      </w:pPr>
      <w:r>
        <w:t>Выберите пункт главного меню "Регистратура" → "Приемный покой" → "Журнал госпитализации". Откроется журнал госпитализации.</w:t>
      </w:r>
    </w:p>
    <w:p>
      <w:pPr>
        <w:keepNext/>
        <w:spacing w:beforeAutospacing="1"/>
        <w:jc w:val="center"/>
      </w:pPr>
      <w:r>
        <w:drawing>
          <wp:inline>
            <wp:extent cx="5395595" cy="2428321"/>
            <wp:docPr id="100403" name="" descr="Журнал госпит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15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283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159</w:t>
      </w:r>
      <w:r>
        <w:fldChar w:fldCharType="end"/>
      </w:r>
      <w:r>
        <w:t xml:space="preserve"> Журнал госпитализации</w:t>
      </w:r>
    </w:p>
    <w:p/>
    <w:p>
      <w:pPr>
        <w:numPr>
          <w:ilvl w:val="0"/>
          <w:numId w:val="418"/>
        </w:numPr>
      </w:pPr>
      <w:r>
        <w:t>Укажите дату и, при необходимости, прочие параметры формирования журнала.</w:t>
      </w:r>
    </w:p>
    <w:p>
      <w:pPr>
        <w:numPr>
          <w:ilvl w:val="0"/>
          <w:numId w:val="418"/>
        </w:numPr>
      </w:pPr>
      <w:r>
        <w:t>Найдите в списке требуемую пациентку.</w:t>
      </w:r>
    </w:p>
    <w:p>
      <w:pPr>
        <w:numPr>
          <w:ilvl w:val="0"/>
          <w:numId w:val="418"/>
        </w:numPr>
      </w:pPr>
      <w:r>
        <w:t>Вызовите контекстное меню и выберите пункт "Отчеты"</w:t>
      </w:r>
      <w:r>
        <w:t> →  </w:t>
      </w:r>
      <w:r>
        <w:t>"</w:t>
      </w:r>
      <w:r>
        <w:rPr>
          <w:color w:val="172B4D"/>
        </w:rPr>
        <w:t>096/1у-20 История родов</w:t>
      </w:r>
      <w:r>
        <w:t>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4762500" cy="4199300"/>
            <wp:docPr id="100404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53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99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160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19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19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757496"/>
            <wp:docPr id="100405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28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574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161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20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20"/>
        </w:numPr>
      </w:pPr>
      <w:r>
        <w:t>Распечатайте отчет, нажав на кнопку "Печатать все".</w:t>
      </w:r>
    </w:p>
    <w:p>
      <w:pPr>
        <w:pStyle w:val="Heading4"/>
      </w:pPr>
      <w:bookmarkStart w:id="253" w:name="scroll-bookmark-173"/>
      <w:r>
        <w:t>Формирование отчета в списке историй родов</w:t>
      </w:r>
      <w:bookmarkEnd w:id="253"/>
    </w:p>
    <w:p>
      <w:r>
        <w:t>Отчет по форме № 096/1у-20 "История родов" может быть сформирован в списке историй родов.</w:t>
      </w:r>
    </w:p>
    <w:p>
      <w:r>
        <w:t>Чтобы сформировать отчет:</w:t>
      </w:r>
    </w:p>
    <w:p>
      <w:pPr>
        <w:numPr>
          <w:ilvl w:val="0"/>
          <w:numId w:val="421"/>
        </w:numPr>
      </w:pPr>
      <w:r>
        <w:t>Выберите пункт главного меню "</w:t>
      </w:r>
      <w:r>
        <w:t>Рабочие места" → "Истории родов"</w:t>
      </w:r>
      <w:r>
        <w:t>. Откроется форма просмотра историй родов.</w:t>
      </w:r>
    </w:p>
    <w:p>
      <w:pPr>
        <w:keepNext/>
        <w:spacing w:beforeAutospacing="1"/>
        <w:jc w:val="center"/>
      </w:pPr>
      <w:r>
        <w:drawing>
          <wp:inline>
            <wp:extent cx="5395595" cy="3082274"/>
            <wp:docPr id="100406" name="" descr="Список историй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0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822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162</w:t>
      </w:r>
      <w:r>
        <w:fldChar w:fldCharType="end"/>
      </w:r>
      <w:r>
        <w:t xml:space="preserve"> Список историй родов</w:t>
      </w:r>
    </w:p>
    <w:p/>
    <w:p>
      <w:pPr>
        <w:numPr>
          <w:ilvl w:val="0"/>
          <w:numId w:val="422"/>
        </w:numPr>
      </w:pPr>
      <w:r>
        <w:t>Выберите отделение МО для фильтрации списка историй родов.</w:t>
      </w:r>
    </w:p>
    <w:p>
      <w:pPr>
        <w:numPr>
          <w:ilvl w:val="0"/>
          <w:numId w:val="422"/>
        </w:numPr>
      </w:pPr>
      <w:r>
        <w:t>Найдите в списке требуемого пациента.</w:t>
      </w:r>
    </w:p>
    <w:p>
      <w:pPr>
        <w:numPr>
          <w:ilvl w:val="0"/>
          <w:numId w:val="422"/>
        </w:numPr>
      </w:pPr>
      <w:r>
        <w:t>Вызовите контекстное меню и выберите пункт "Отчеты"</w:t>
      </w:r>
      <w:r>
        <w:t> →  </w:t>
      </w:r>
      <w:r>
        <w:t>"</w:t>
      </w:r>
      <w:r>
        <w:rPr>
          <w:color w:val="172B4D"/>
        </w:rPr>
        <w:t>096/1у-20 Мед.карта ОПБ</w:t>
      </w:r>
      <w:r>
        <w:t>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4762500" cy="4199300"/>
            <wp:docPr id="100407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75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99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163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23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23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757496"/>
            <wp:docPr id="100408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40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5749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164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24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24"/>
        </w:numPr>
      </w:pPr>
      <w:r>
        <w:t>Распечатайте отчет, нажав на кнопку "Печатать все".</w:t>
      </w:r>
    </w:p>
    <w:p>
      <w:pPr>
        <w:pStyle w:val="Heading3"/>
      </w:pPr>
      <w:bookmarkStart w:id="254" w:name="scroll-bookmark-141"/>
      <w:bookmarkStart w:id="255" w:name="_Toc256000082"/>
      <w:r>
        <w:t>096/1у-20 Медицинская карта беременной, находящейся в отделении патологии беременности. Мониторинг беременных</w:t>
      </w:r>
      <w:bookmarkEnd w:id="255"/>
      <w:bookmarkEnd w:id="254"/>
    </w:p>
    <w:p>
      <w:r>
        <w:t>Отчет по форме № 096/1у-20 "Медицинская карта беременной, находящейся в отделении патологии беременности" является вкладышем в медицинскую карту беременной, роженицы и родильницы, получающей медицинскую помощь в стационарных условиях.</w:t>
      </w:r>
    </w:p>
    <w:p>
      <w:pPr>
        <w:pStyle w:val="Heading4"/>
      </w:pPr>
      <w:bookmarkStart w:id="256" w:name="scroll-bookmark-174"/>
      <w:r>
        <w:t>Условия формирования отчета</w:t>
      </w:r>
      <w:bookmarkEnd w:id="256"/>
    </w:p>
    <w:p>
      <w:r>
        <w:t>Для корректного формирования и заполнения данными отчета по форме № 096/1у-20 "Медицинская карта беременной, находящейся в отделении патологии беременности" необходимо выполнение следующий условий:</w:t>
      </w:r>
    </w:p>
    <w:p>
      <w:pPr>
        <w:numPr>
          <w:ilvl w:val="0"/>
          <w:numId w:val="425"/>
        </w:numPr>
      </w:pPr>
      <w:r>
        <w:t>у пациентки зарегистрирована беременность;</w:t>
      </w:r>
    </w:p>
    <w:p>
      <w:pPr>
        <w:numPr>
          <w:ilvl w:val="0"/>
          <w:numId w:val="425"/>
        </w:numPr>
      </w:pPr>
      <w:r>
        <w:t>пациентке заведена история болезни с типом "История родов";</w:t>
      </w:r>
    </w:p>
    <w:p>
      <w:pPr>
        <w:numPr>
          <w:ilvl w:val="0"/>
          <w:numId w:val="425"/>
        </w:numPr>
      </w:pPr>
      <w:r>
        <w:t>пациентка госпитализирована в отделение патологии беременности;</w:t>
      </w:r>
    </w:p>
    <w:p>
      <w:pPr>
        <w:numPr>
          <w:ilvl w:val="0"/>
          <w:numId w:val="425"/>
        </w:numPr>
      </w:pPr>
      <w:r>
        <w:t>в истории родов пациентки есть оказанные услуги: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осмотр врача приемного покоя при поступлении на роды</w:t>
      </w:r>
      <w:r>
        <w:rPr>
          <w:color w:val="172B4D"/>
        </w:rPr>
        <w:t>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осмотр беременной, на котором заполняется объективный статус;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УЗИ беременной, на котором определяется предполагаемая дата родов;</w:t>
      </w:r>
    </w:p>
    <w:p>
      <w:pPr>
        <w:numPr>
          <w:ilvl w:val="1"/>
          <w:numId w:val="426"/>
        </w:numPr>
        <w:ind w:left="1440"/>
      </w:pPr>
      <w:r>
        <w:t>услуга, при оказании которой определяется предполагаемая дата родов по эмбриону;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услуга ежедневного осмотра беременной в отделении ОПБ;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услуга выписного эпикриза;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услуга этапного эпикриза;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услуга формирования протокола врачебной комиссии;</w:t>
      </w:r>
    </w:p>
    <w:p>
      <w:pPr>
        <w:numPr>
          <w:ilvl w:val="1"/>
          <w:numId w:val="426"/>
        </w:numPr>
        <w:ind w:left="1440"/>
      </w:pPr>
      <w:r>
        <w:rPr>
          <w:color w:val="172B4D"/>
        </w:rPr>
        <w:t>осмотр заведующего отделением патологии беременности;</w:t>
      </w:r>
    </w:p>
    <w:p>
      <w:pPr>
        <w:numPr>
          <w:ilvl w:val="1"/>
          <w:numId w:val="426"/>
        </w:numPr>
        <w:ind w:left="1440"/>
      </w:pPr>
      <w:r>
        <w:t>услуги с типом "Исследование" в период нахождения пациентки в отделении ОПБ.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а также код отделения патологии беременности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57" w:name="scroll-bookmark-175"/>
      <w:r>
        <w:t>Формирование отчета в журнале госпитализации</w:t>
      </w:r>
      <w:bookmarkEnd w:id="257"/>
    </w:p>
    <w:p>
      <w:r>
        <w:t>Отчет по форме № 096/1у-20 "Медицинская карта беременной, находящейся в отделении патологии беременности" может быть сформирован в журнале госпитализации.</w:t>
      </w:r>
    </w:p>
    <w:p>
      <w:r>
        <w:t>Чтобы сформировать отчет:</w:t>
      </w:r>
    </w:p>
    <w:p>
      <w:pPr>
        <w:numPr>
          <w:ilvl w:val="0"/>
          <w:numId w:val="427"/>
        </w:numPr>
      </w:pPr>
      <w:r>
        <w:t>Выберите пункт главного меню "Регистратура" → "Приемный покой" → "Журнал госпитализации". Откроется журнал госпитализации.</w:t>
      </w:r>
    </w:p>
    <w:p>
      <w:pPr>
        <w:keepNext/>
        <w:spacing w:beforeAutospacing="1"/>
        <w:jc w:val="center"/>
      </w:pPr>
      <w:r>
        <w:drawing>
          <wp:inline>
            <wp:extent cx="5395595" cy="2428018"/>
            <wp:docPr id="100409" name="" descr="Журнал госпит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17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280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165</w:t>
      </w:r>
      <w:r>
        <w:fldChar w:fldCharType="end"/>
      </w:r>
      <w:r>
        <w:t xml:space="preserve"> Журнал госпитализации</w:t>
      </w:r>
    </w:p>
    <w:p/>
    <w:p>
      <w:pPr>
        <w:numPr>
          <w:ilvl w:val="0"/>
          <w:numId w:val="428"/>
        </w:numPr>
      </w:pPr>
      <w:r>
        <w:t>Укажите дату и, при необходимости, прочие параметры формирования журнала.</w:t>
      </w:r>
    </w:p>
    <w:p>
      <w:pPr>
        <w:numPr>
          <w:ilvl w:val="0"/>
          <w:numId w:val="428"/>
        </w:numPr>
      </w:pPr>
      <w:r>
        <w:t>Найдите в списке требуемую пациентку.</w:t>
      </w:r>
    </w:p>
    <w:p>
      <w:pPr>
        <w:numPr>
          <w:ilvl w:val="0"/>
          <w:numId w:val="428"/>
        </w:numPr>
      </w:pPr>
      <w:r>
        <w:t>Вызовите контекстное меню и выберите пункт "Отчеты"</w:t>
      </w:r>
      <w:r>
        <w:t> →  </w:t>
      </w:r>
      <w:r>
        <w:t>"</w:t>
      </w:r>
      <w:r>
        <w:rPr>
          <w:color w:val="172B4D"/>
        </w:rPr>
        <w:t>096/1у-20 Мед.карта ОПБ</w:t>
      </w:r>
      <w:r>
        <w:t>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4762500" cy="2538688"/>
            <wp:docPr id="100410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32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386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166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29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29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509217"/>
            <wp:docPr id="100411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35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092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167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30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30"/>
        </w:numPr>
      </w:pPr>
      <w:r>
        <w:t>Распечатайте отчет, нажав на кнопку "Печатать все".</w:t>
      </w:r>
    </w:p>
    <w:p>
      <w:pPr>
        <w:pStyle w:val="Heading4"/>
      </w:pPr>
      <w:bookmarkStart w:id="258" w:name="scroll-bookmark-176"/>
      <w:r>
        <w:t>Формирование отчета в списке историй родов</w:t>
      </w:r>
      <w:bookmarkEnd w:id="258"/>
    </w:p>
    <w:p>
      <w:r>
        <w:t>Отчет по форме № 096/1у-20 "Медицинская карта беременной, находящейся в отделении патологии беременности" может быть сформирован в списке историй родов.</w:t>
      </w:r>
    </w:p>
    <w:p>
      <w:r>
        <w:t>Чтобы сформировать отчет:</w:t>
      </w:r>
    </w:p>
    <w:p>
      <w:pPr>
        <w:numPr>
          <w:ilvl w:val="0"/>
          <w:numId w:val="431"/>
        </w:numPr>
      </w:pPr>
      <w:r>
        <w:t>Выберите пункт главного меню "</w:t>
      </w:r>
      <w:r>
        <w:t>Рабочие места" → "Истории родов"</w:t>
      </w:r>
      <w:r>
        <w:t>. Откроется форма просмотра историй родов.</w:t>
      </w:r>
    </w:p>
    <w:p>
      <w:pPr>
        <w:keepNext/>
        <w:spacing w:beforeAutospacing="1"/>
        <w:jc w:val="center"/>
      </w:pPr>
      <w:r>
        <w:drawing>
          <wp:inline>
            <wp:extent cx="5395595" cy="3082274"/>
            <wp:docPr id="100412" name="" descr="Список историй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48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822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168</w:t>
      </w:r>
      <w:r>
        <w:fldChar w:fldCharType="end"/>
      </w:r>
      <w:r>
        <w:t xml:space="preserve"> Список историй родов</w:t>
      </w:r>
    </w:p>
    <w:p/>
    <w:p>
      <w:pPr>
        <w:numPr>
          <w:ilvl w:val="0"/>
          <w:numId w:val="432"/>
        </w:numPr>
      </w:pPr>
      <w:r>
        <w:t>Выберите отделение МО для фильтрации списка историй родов.</w:t>
      </w:r>
    </w:p>
    <w:p>
      <w:pPr>
        <w:numPr>
          <w:ilvl w:val="0"/>
          <w:numId w:val="432"/>
        </w:numPr>
      </w:pPr>
      <w:r>
        <w:t>Найдите в списке требуемую пациентку.</w:t>
      </w:r>
    </w:p>
    <w:p>
      <w:pPr>
        <w:numPr>
          <w:ilvl w:val="0"/>
          <w:numId w:val="432"/>
        </w:numPr>
      </w:pPr>
      <w:r>
        <w:t>Вызовите контекстное меню и выберите пункт "Отчеты"</w:t>
      </w:r>
      <w:r>
        <w:t> →  </w:t>
      </w:r>
      <w:r>
        <w:t>"</w:t>
      </w:r>
      <w:r>
        <w:rPr>
          <w:color w:val="172B4D"/>
        </w:rPr>
        <w:t>096/1у-20 Мед.карта ОПБ</w:t>
      </w:r>
      <w:r>
        <w:t>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4762500" cy="2538688"/>
            <wp:docPr id="100413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90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3868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169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33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33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509217"/>
            <wp:docPr id="100414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28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092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170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34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34"/>
        </w:numPr>
      </w:pPr>
      <w:r>
        <w:t>Распечатайте отчет, нажав на кнопку "Печатать все".</w:t>
      </w:r>
    </w:p>
    <w:p>
      <w:pPr>
        <w:pStyle w:val="Heading3"/>
      </w:pPr>
      <w:bookmarkStart w:id="259" w:name="scroll-bookmark-142"/>
      <w:bookmarkStart w:id="260" w:name="_Toc256000083"/>
      <w:r>
        <w:t>111/у-20 Индивидуальная карта беременной и родильницы. Мониторинг беременных</w:t>
      </w:r>
      <w:bookmarkEnd w:id="260"/>
      <w:bookmarkEnd w:id="259"/>
    </w:p>
    <w:p>
      <w:r>
        <w:t>Индивидуальная карта беременной и родильницы – учетно-оперативный медицинский документ, заполняемый в женской консультации на каждую беременную для регистрации результатов динамического наблюдения, проведенных лечебных и диагностических мероприятий.</w:t>
      </w:r>
    </w:p>
    <w:p>
      <w:pPr>
        <w:pStyle w:val="Heading4"/>
      </w:pPr>
      <w:bookmarkStart w:id="261" w:name="scroll-bookmark-177"/>
      <w:r>
        <w:t>Условия формирования отчета</w:t>
      </w:r>
      <w:bookmarkEnd w:id="261"/>
    </w:p>
    <w:p>
      <w:r>
        <w:t>Для корректного формирования и заполнения данными отчета по форме № 111/у-20 "Индивидуальная медицинская карта беременной и родильницы" необходимо выполнение следующий условий:</w:t>
      </w:r>
    </w:p>
    <w:p>
      <w:pPr>
        <w:numPr>
          <w:ilvl w:val="0"/>
          <w:numId w:val="435"/>
        </w:numPr>
      </w:pPr>
      <w:r>
        <w:t>у пациентки зарегистрирована беременность;</w:t>
      </w:r>
    </w:p>
    <w:p>
      <w:pPr>
        <w:numPr>
          <w:ilvl w:val="0"/>
          <w:numId w:val="435"/>
        </w:numPr>
      </w:pPr>
      <w:r>
        <w:t>пациентке заведена индивидуальная карта беременной;</w:t>
      </w:r>
    </w:p>
    <w:p>
      <w:pPr>
        <w:numPr>
          <w:ilvl w:val="0"/>
          <w:numId w:val="435"/>
        </w:numPr>
      </w:pPr>
      <w:r>
        <w:rPr>
          <w:color w:val="172B4D"/>
        </w:rPr>
        <w:t>в истории родов пациентки есть оказанные услуги:</w:t>
      </w:r>
    </w:p>
    <w:p>
      <w:pPr>
        <w:numPr>
          <w:ilvl w:val="1"/>
          <w:numId w:val="436"/>
        </w:numPr>
        <w:ind w:left="1440"/>
      </w:pPr>
      <w:r>
        <w:t>первичный приём акушера-гинеколога;</w:t>
      </w:r>
    </w:p>
    <w:p>
      <w:pPr>
        <w:numPr>
          <w:ilvl w:val="1"/>
          <w:numId w:val="436"/>
        </w:numPr>
        <w:ind w:left="1440"/>
      </w:pPr>
      <w:r>
        <w:t>осмотры врача-терапевта;</w:t>
      </w:r>
    </w:p>
    <w:p>
      <w:pPr>
        <w:numPr>
          <w:ilvl w:val="1"/>
          <w:numId w:val="436"/>
        </w:numPr>
        <w:ind w:left="1440"/>
      </w:pPr>
      <w:r>
        <w:t>осмотры врача-стоматолога;</w:t>
      </w:r>
    </w:p>
    <w:p>
      <w:pPr>
        <w:numPr>
          <w:ilvl w:val="1"/>
          <w:numId w:val="436"/>
        </w:numPr>
        <w:ind w:left="1440"/>
      </w:pPr>
      <w:r>
        <w:t>осмотры врача-офтальмолога;</w:t>
      </w:r>
    </w:p>
    <w:p>
      <w:pPr>
        <w:numPr>
          <w:ilvl w:val="1"/>
          <w:numId w:val="436"/>
        </w:numPr>
        <w:ind w:left="1440"/>
      </w:pPr>
      <w:r>
        <w:t>консультации прочих врачей-специалистов (по показаниям);</w:t>
      </w:r>
    </w:p>
    <w:p>
      <w:pPr>
        <w:numPr>
          <w:ilvl w:val="1"/>
          <w:numId w:val="436"/>
        </w:numPr>
        <w:ind w:left="1440"/>
      </w:pPr>
      <w:r>
        <w:t>услуга обследования молочных желез;</w:t>
      </w:r>
    </w:p>
    <w:p>
      <w:pPr>
        <w:numPr>
          <w:ilvl w:val="1"/>
          <w:numId w:val="436"/>
        </w:numPr>
        <w:ind w:left="1440"/>
      </w:pPr>
      <w:r>
        <w:t>услуга пельвиометрии;</w:t>
      </w:r>
    </w:p>
    <w:p>
      <w:pPr>
        <w:numPr>
          <w:ilvl w:val="1"/>
          <w:numId w:val="436"/>
        </w:numPr>
        <w:ind w:left="1440"/>
      </w:pPr>
      <w:r>
        <w:t>услуга-исследование "Белок в моче";</w:t>
      </w:r>
    </w:p>
    <w:p>
      <w:pPr>
        <w:numPr>
          <w:ilvl w:val="1"/>
          <w:numId w:val="436"/>
        </w:numPr>
        <w:ind w:left="1440"/>
      </w:pPr>
      <w:r>
        <w:t>услуга-исследование "Гемоглобин";</w:t>
      </w:r>
    </w:p>
    <w:p>
      <w:pPr>
        <w:numPr>
          <w:ilvl w:val="1"/>
          <w:numId w:val="436"/>
        </w:numPr>
        <w:ind w:left="1440"/>
      </w:pPr>
      <w:r>
        <w:t>услуга-исследование "Глюкоза";</w:t>
      </w:r>
    </w:p>
    <w:p>
      <w:pPr>
        <w:numPr>
          <w:ilvl w:val="1"/>
          <w:numId w:val="436"/>
        </w:numPr>
        <w:ind w:left="1440"/>
      </w:pPr>
      <w:r>
        <w:t>услуга-исследование "ТТГ";</w:t>
      </w:r>
    </w:p>
    <w:p>
      <w:pPr>
        <w:numPr>
          <w:ilvl w:val="1"/>
          <w:numId w:val="436"/>
        </w:numPr>
        <w:ind w:left="1440"/>
      </w:pPr>
      <w:r>
        <w:t>услуга-исследование "S. agalactiae в мазке";</w:t>
      </w:r>
    </w:p>
    <w:p>
      <w:pPr>
        <w:numPr>
          <w:ilvl w:val="1"/>
          <w:numId w:val="436"/>
        </w:numPr>
        <w:ind w:left="1440"/>
      </w:pPr>
      <w:r>
        <w:t>услуга-исследование "Бактериоскопическое исследование мазков";</w:t>
      </w:r>
    </w:p>
    <w:p>
      <w:pPr>
        <w:numPr>
          <w:ilvl w:val="1"/>
          <w:numId w:val="436"/>
        </w:numPr>
        <w:ind w:left="1440"/>
      </w:pPr>
      <w:r>
        <w:t>услуга-исследование "Цитологическое исследование микропрепарата шейки матки";</w:t>
      </w:r>
    </w:p>
    <w:p>
      <w:pPr>
        <w:numPr>
          <w:ilvl w:val="1"/>
          <w:numId w:val="436"/>
        </w:numPr>
        <w:ind w:left="1440"/>
      </w:pPr>
      <w:r>
        <w:t>услуга-исследование "Посев мочи на бессимптомную бактериурию";</w:t>
      </w:r>
    </w:p>
    <w:p>
      <w:pPr>
        <w:numPr>
          <w:ilvl w:val="1"/>
          <w:numId w:val="436"/>
        </w:numPr>
        <w:ind w:left="1440"/>
      </w:pPr>
      <w:r>
        <w:t>услуга-исследование "ТТГ";</w:t>
      </w:r>
    </w:p>
    <w:p>
      <w:pPr>
        <w:numPr>
          <w:ilvl w:val="1"/>
          <w:numId w:val="436"/>
        </w:numPr>
        <w:ind w:left="1440"/>
      </w:pPr>
      <w:r>
        <w:t>услуга-исследование "Определение антител";</w:t>
      </w:r>
    </w:p>
    <w:p>
      <w:pPr>
        <w:numPr>
          <w:ilvl w:val="1"/>
          <w:numId w:val="436"/>
        </w:numPr>
        <w:ind w:left="1440"/>
      </w:pPr>
      <w:r>
        <w:t>услуга-исследование "Вирус краснухи";</w:t>
      </w:r>
    </w:p>
    <w:p>
      <w:pPr>
        <w:numPr>
          <w:ilvl w:val="1"/>
          <w:numId w:val="436"/>
        </w:numPr>
        <w:ind w:left="1440"/>
      </w:pPr>
      <w:r>
        <w:t>услуга-исследование "</w:t>
      </w:r>
      <w:r>
        <w:rPr>
          <w:color w:val="172B4D"/>
        </w:rPr>
        <w:t>Антирезусные антитела</w:t>
      </w:r>
      <w:r>
        <w:t>";</w:t>
      </w:r>
    </w:p>
    <w:p>
      <w:pPr>
        <w:numPr>
          <w:ilvl w:val="1"/>
          <w:numId w:val="436"/>
        </w:numPr>
        <w:ind w:left="1440"/>
      </w:pPr>
      <w:r>
        <w:rPr>
          <w:color w:val="172B4D"/>
        </w:rPr>
        <w:t>услуга-исследование "Общий анализ крови";</w:t>
      </w:r>
    </w:p>
    <w:p>
      <w:pPr>
        <w:numPr>
          <w:ilvl w:val="1"/>
          <w:numId w:val="436"/>
        </w:numPr>
        <w:ind w:left="1440"/>
      </w:pPr>
      <w:r>
        <w:rPr>
          <w:color w:val="172B4D"/>
        </w:rPr>
        <w:t>услуга-исследование "Биохимический анализ крови";</w:t>
      </w:r>
    </w:p>
    <w:p>
      <w:pPr>
        <w:numPr>
          <w:ilvl w:val="1"/>
          <w:numId w:val="436"/>
        </w:numPr>
        <w:ind w:left="1440"/>
      </w:pPr>
      <w:r>
        <w:rPr>
          <w:color w:val="172B4D"/>
        </w:rPr>
        <w:t>услуга-исследование "Коагулограмма";</w:t>
      </w:r>
    </w:p>
    <w:p>
      <w:pPr>
        <w:numPr>
          <w:ilvl w:val="1"/>
          <w:numId w:val="436"/>
        </w:numPr>
        <w:ind w:left="1440"/>
      </w:pPr>
      <w:r>
        <w:rPr>
          <w:color w:val="172B4D"/>
        </w:rPr>
        <w:t>услуга-исследование "Пероральный глюкозотолерантный тест";</w:t>
      </w:r>
    </w:p>
    <w:p>
      <w:pPr>
        <w:numPr>
          <w:ilvl w:val="1"/>
          <w:numId w:val="436"/>
        </w:numPr>
        <w:ind w:left="1440"/>
      </w:pPr>
      <w:r>
        <w:t>услуга-исследование "</w:t>
      </w:r>
      <w:r>
        <w:rPr>
          <w:color w:val="172B4D"/>
        </w:rPr>
        <w:t>Определение стрептококка группы B</w:t>
      </w:r>
      <w:r>
        <w:t>";</w:t>
      </w:r>
    </w:p>
    <w:p>
      <w:pPr>
        <w:numPr>
          <w:ilvl w:val="1"/>
          <w:numId w:val="436"/>
        </w:numPr>
        <w:ind w:left="1440"/>
      </w:pPr>
      <w:r>
        <w:t>услуга-исследование "</w:t>
      </w:r>
      <w:r>
        <w:rPr>
          <w:color w:val="172B4D"/>
        </w:rPr>
        <w:t>Общий анализ мочи</w:t>
      </w:r>
      <w:r>
        <w:t>";</w:t>
      </w:r>
    </w:p>
    <w:p>
      <w:pPr>
        <w:numPr>
          <w:ilvl w:val="1"/>
          <w:numId w:val="436"/>
        </w:numPr>
        <w:ind w:left="1440"/>
      </w:pPr>
      <w:r>
        <w:t>услуга-исследование "</w:t>
      </w:r>
      <w:r>
        <w:rPr>
          <w:color w:val="172B4D"/>
        </w:rPr>
        <w:t>Посев мочи на бессимптомную бактериурию</w:t>
      </w:r>
      <w:r>
        <w:t>";</w:t>
      </w:r>
    </w:p>
    <w:p>
      <w:pPr>
        <w:numPr>
          <w:ilvl w:val="1"/>
          <w:numId w:val="436"/>
        </w:numPr>
        <w:ind w:left="1440"/>
      </w:pPr>
      <w:r>
        <w:t>услуга комплексной оценки рисков;</w:t>
      </w:r>
    </w:p>
    <w:p>
      <w:pPr>
        <w:numPr>
          <w:ilvl w:val="1"/>
          <w:numId w:val="436"/>
        </w:numPr>
        <w:ind w:left="1440"/>
      </w:pPr>
      <w:r>
        <w:rPr>
          <w:color w:val="172B4D"/>
        </w:rPr>
        <w:t>услуги пренатальной диагностики;</w:t>
      </w:r>
    </w:p>
    <w:p>
      <w:pPr>
        <w:numPr>
          <w:ilvl w:val="1"/>
          <w:numId w:val="436"/>
        </w:numPr>
        <w:ind w:left="1440"/>
      </w:pPr>
      <w:r>
        <w:t>услуга инвазивной диагностики при высоком риске ХА;</w:t>
      </w:r>
    </w:p>
    <w:p>
      <w:pPr>
        <w:numPr>
          <w:ilvl w:val="1"/>
          <w:numId w:val="436"/>
        </w:numPr>
        <w:ind w:left="1440"/>
      </w:pPr>
      <w:r>
        <w:t>услуга консилиума (при ВПР и ХА);</w:t>
      </w:r>
    </w:p>
    <w:p>
      <w:pPr>
        <w:numPr>
          <w:ilvl w:val="1"/>
          <w:numId w:val="436"/>
        </w:numPr>
        <w:ind w:left="1440"/>
      </w:pPr>
      <w:r>
        <w:t>услуга консультирования в кабинете (центре) медико-социальной помощи;</w:t>
      </w:r>
    </w:p>
    <w:p>
      <w:pPr>
        <w:numPr>
          <w:ilvl w:val="1"/>
          <w:numId w:val="436"/>
        </w:numPr>
        <w:ind w:left="1440"/>
      </w:pPr>
      <w:r>
        <w:t>услуга консультирования в АКДЦ;</w:t>
      </w:r>
    </w:p>
    <w:p>
      <w:pPr>
        <w:numPr>
          <w:ilvl w:val="1"/>
          <w:numId w:val="436"/>
        </w:numPr>
        <w:ind w:left="1440"/>
      </w:pPr>
      <w:r>
        <w:t>услуга, при оказании которой беременная рекомендована дородовая госпитализация;</w:t>
      </w:r>
    </w:p>
    <w:p>
      <w:pPr>
        <w:numPr>
          <w:ilvl w:val="1"/>
          <w:numId w:val="436"/>
        </w:numPr>
        <w:ind w:left="1440"/>
      </w:pPr>
      <w:r>
        <w:t>УЗИ-скрининг первого триместра;</w:t>
      </w:r>
    </w:p>
    <w:p>
      <w:pPr>
        <w:numPr>
          <w:ilvl w:val="1"/>
          <w:numId w:val="436"/>
        </w:numPr>
        <w:ind w:left="1440"/>
      </w:pPr>
      <w:r>
        <w:t>УЗИ-скрининг второго триместра;</w:t>
      </w:r>
    </w:p>
    <w:p>
      <w:pPr>
        <w:numPr>
          <w:ilvl w:val="1"/>
          <w:numId w:val="436"/>
        </w:numPr>
        <w:ind w:left="1440"/>
      </w:pPr>
      <w:r>
        <w:t>УЗИ-скрининг третьего триместра;</w:t>
      </w:r>
    </w:p>
    <w:p>
      <w:pPr>
        <w:numPr>
          <w:ilvl w:val="1"/>
          <w:numId w:val="436"/>
        </w:numPr>
        <w:ind w:left="1440"/>
      </w:pPr>
      <w:r>
        <w:t>УЗИ-цервикометрия;</w:t>
      </w:r>
    </w:p>
    <w:p>
      <w:pPr>
        <w:numPr>
          <w:ilvl w:val="1"/>
          <w:numId w:val="436"/>
        </w:numPr>
        <w:ind w:left="1440"/>
      </w:pPr>
      <w:r>
        <w:t>ультразвуковая допплерографиия маточно-плацентарного и фето-плацентарного кровотока;</w:t>
      </w:r>
    </w:p>
    <w:p>
      <w:pPr>
        <w:numPr>
          <w:ilvl w:val="1"/>
          <w:numId w:val="436"/>
        </w:numPr>
        <w:ind w:left="1440"/>
      </w:pPr>
      <w:r>
        <w:t>УЗИ плода/плодов по показаниям;</w:t>
      </w:r>
    </w:p>
    <w:p>
      <w:pPr>
        <w:numPr>
          <w:ilvl w:val="1"/>
          <w:numId w:val="436"/>
        </w:numPr>
        <w:ind w:left="1440"/>
      </w:pPr>
      <w:r>
        <w:t>КТГ плода/плодов;</w:t>
      </w:r>
    </w:p>
    <w:p>
      <w:pPr>
        <w:numPr>
          <w:ilvl w:val="1"/>
          <w:numId w:val="436"/>
        </w:numPr>
        <w:ind w:left="1440"/>
      </w:pPr>
      <w:r>
        <w:t>услуга по введению антирезус Ig, оказанная при предыдущих и текущей беременностях;</w:t>
      </w:r>
    </w:p>
    <w:p>
      <w:pPr>
        <w:numPr>
          <w:ilvl w:val="1"/>
          <w:numId w:val="436"/>
        </w:numPr>
        <w:ind w:left="1440"/>
      </w:pPr>
      <w:r>
        <w:t>услуга-операция кесарева сечения, оказанная при текущей беременности.</w:t>
      </w:r>
      <w:r>
        <w:t>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62" w:name="scroll-bookmark-178"/>
      <w:r>
        <w:t>Формирование отчета в дневнике врача</w:t>
      </w:r>
      <w:bookmarkEnd w:id="262"/>
    </w:p>
    <w:p>
      <w:r>
        <w:t>Отчет по форме № 111/у-20 "Индивидуальная медицинская карта беременной и родильницы" может быть сформирован в дневнике врача.</w:t>
      </w:r>
    </w:p>
    <w:p>
      <w:r>
        <w:t>Чтобы сформировать отчет:</w:t>
      </w:r>
    </w:p>
    <w:p>
      <w:pPr>
        <w:numPr>
          <w:ilvl w:val="0"/>
          <w:numId w:val="437"/>
        </w:numPr>
      </w:pPr>
      <w:r>
        <w:t>Выберите пункт главного меню "Рабочие места" → "Дневник". Откроется дневник врача.</w:t>
      </w:r>
    </w:p>
    <w:p>
      <w:pPr>
        <w:keepNext/>
        <w:spacing w:beforeAutospacing="1"/>
        <w:jc w:val="center"/>
      </w:pPr>
      <w:r>
        <w:drawing>
          <wp:inline>
            <wp:extent cx="5395595" cy="1785624"/>
            <wp:docPr id="100415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8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56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171</w:t>
      </w:r>
      <w:r>
        <w:fldChar w:fldCharType="end"/>
      </w:r>
      <w:r>
        <w:t xml:space="preserve"> Дневник врача</w:t>
      </w:r>
    </w:p>
    <w:p/>
    <w:p>
      <w:pPr>
        <w:numPr>
          <w:ilvl w:val="0"/>
          <w:numId w:val="438"/>
        </w:numPr>
      </w:pPr>
      <w:r>
        <w:t>Выберите в дневнике приём пациентки и нажмите на ссылку "Редактировать". Откроется окно редактирования приёма.</w:t>
      </w:r>
    </w:p>
    <w:p>
      <w:pPr>
        <w:keepNext/>
        <w:spacing w:beforeAutospacing="1"/>
        <w:jc w:val="center"/>
      </w:pPr>
      <w:r>
        <w:drawing>
          <wp:inline>
            <wp:extent cx="5395595" cy="3214797"/>
            <wp:docPr id="100416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24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147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172</w:t>
      </w:r>
      <w:r>
        <w:fldChar w:fldCharType="end"/>
      </w:r>
      <w:r>
        <w:t xml:space="preserve"> Окно редактирования приёма</w:t>
      </w:r>
    </w:p>
    <w:p/>
    <w:p>
      <w:pPr>
        <w:numPr>
          <w:ilvl w:val="0"/>
          <w:numId w:val="439"/>
        </w:numPr>
      </w:pPr>
      <w:r>
        <w:t>Перейдите на вкладку "Отчеты" и выберите отчет "111/у-20 Индивидуальная карта беременной и родильницы".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5395595" cy="4327865"/>
            <wp:docPr id="100417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3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78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173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40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40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470338"/>
            <wp:docPr id="100418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09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703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174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41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41"/>
        </w:numPr>
      </w:pPr>
      <w:r>
        <w:t>Распечатайте отчет, нажав на кнопку "Печатать все".</w:t>
      </w:r>
    </w:p>
    <w:p>
      <w:pPr>
        <w:pStyle w:val="Heading4"/>
      </w:pPr>
      <w:bookmarkStart w:id="263" w:name="scroll-bookmark-179"/>
      <w:r>
        <w:t>Формирование отчета из индивидуальной карты беременной</w:t>
      </w:r>
      <w:bookmarkEnd w:id="263"/>
    </w:p>
    <w:p>
      <w:r>
        <w:t>Отчет по форме № 111/у-20 "Индивидуальная медицинская карта беременной и родильницы" может быть сформирован из списка индивидуальных карт беременных.</w:t>
      </w:r>
    </w:p>
    <w:p>
      <w:r>
        <w:t>Чтобы сформировать отчет:</w:t>
      </w:r>
    </w:p>
    <w:p>
      <w:pPr>
        <w:numPr>
          <w:ilvl w:val="0"/>
          <w:numId w:val="442"/>
        </w:numPr>
      </w:pPr>
      <w:r>
        <w:t>Выберите пункт главного меню "</w:t>
      </w:r>
      <w:r>
        <w:t>Учет" → "Учет беременных" → "Индивидуальные карты"</w:t>
      </w:r>
      <w:r>
        <w:t>. Откроется форма учета индивидуальных карт беременных.</w:t>
      </w:r>
    </w:p>
    <w:p>
      <w:pPr>
        <w:keepNext/>
        <w:spacing w:beforeAutospacing="1"/>
        <w:jc w:val="center"/>
      </w:pPr>
      <w:r>
        <w:drawing>
          <wp:inline>
            <wp:extent cx="5395595" cy="1966395"/>
            <wp:docPr id="100419" name="" descr="Учет индивидуальных карт берем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3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663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175</w:t>
      </w:r>
      <w:r>
        <w:fldChar w:fldCharType="end"/>
      </w:r>
      <w:r>
        <w:t xml:space="preserve"> Учет индивидуальных карт беременных</w:t>
      </w:r>
    </w:p>
    <w:p/>
    <w:p>
      <w:pPr>
        <w:numPr>
          <w:ilvl w:val="0"/>
          <w:numId w:val="443"/>
        </w:numPr>
      </w:pPr>
      <w:r>
        <w:t>Выберите в списке индивидуальную карту беременной.</w:t>
      </w:r>
    </w:p>
    <w:p>
      <w:pPr>
        <w:numPr>
          <w:ilvl w:val="0"/>
          <w:numId w:val="443"/>
        </w:numPr>
      </w:pPr>
      <w:r>
        <w:t>Вызовите контекстное меню и выберите пункт "Отчеты"</w:t>
      </w:r>
      <w:r>
        <w:t> →  </w:t>
      </w:r>
      <w:r>
        <w:t>"111/у-20</w:t>
      </w:r>
      <w:r>
        <w:rPr>
          <w:color w:val="172B4D"/>
        </w:rPr>
        <w:t> Индивидуальная карта беременной и родильницы</w:t>
      </w:r>
      <w:r>
        <w:t>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5395595" cy="4327865"/>
            <wp:docPr id="100420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80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78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176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44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44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470338"/>
            <wp:docPr id="100421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88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703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177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45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45"/>
        </w:numPr>
      </w:pPr>
      <w:r>
        <w:t>Распечатайте отчет, нажав на кнопку "Печатать все".</w:t>
      </w:r>
    </w:p>
    <w:p>
      <w:pPr>
        <w:pStyle w:val="Heading3"/>
      </w:pPr>
      <w:bookmarkStart w:id="264" w:name="scroll-bookmark-143"/>
      <w:bookmarkStart w:id="265" w:name="_Toc256000084"/>
      <w:r>
        <w:t>113/у-20 Обменная карта беременной, роженицы и родильницы. Мониторинг беременных</w:t>
      </w:r>
      <w:bookmarkEnd w:id="265"/>
      <w:bookmarkEnd w:id="264"/>
    </w:p>
    <w:p>
      <w:r>
        <w:rPr>
          <w:color w:val="172B4D"/>
        </w:rPr>
        <w:t>Обменная карта выдается беременной при ее первой явке и заполняется при каждом посещении женской консультации (ВОПа, ФАПа).</w:t>
      </w:r>
    </w:p>
    <w:p>
      <w:pPr>
        <w:pStyle w:val="Heading4"/>
      </w:pPr>
      <w:bookmarkStart w:id="266" w:name="scroll-bookmark-180"/>
      <w:r>
        <w:t>Условия формирования отчета</w:t>
      </w:r>
      <w:bookmarkEnd w:id="266"/>
    </w:p>
    <w:p>
      <w:r>
        <w:t>Для корректного формирования и заполнения данными отчета по форме № 113/у-20 "Обменная карта беременной, роженицы и родильницы" необходимо выполнение следующий условий:</w:t>
      </w:r>
    </w:p>
    <w:p>
      <w:pPr>
        <w:numPr>
          <w:ilvl w:val="0"/>
          <w:numId w:val="446"/>
        </w:numPr>
      </w:pPr>
      <w:r>
        <w:t>у пациентки зарегистрирована беременность;</w:t>
      </w:r>
    </w:p>
    <w:p>
      <w:pPr>
        <w:numPr>
          <w:ilvl w:val="0"/>
          <w:numId w:val="446"/>
        </w:numPr>
      </w:pPr>
      <w:r>
        <w:t>пациентке заведена индивидуальная карта беременной;</w:t>
      </w:r>
    </w:p>
    <w:p>
      <w:pPr>
        <w:numPr>
          <w:ilvl w:val="0"/>
          <w:numId w:val="446"/>
        </w:numPr>
      </w:pPr>
      <w:r>
        <w:rPr>
          <w:color w:val="172B4D"/>
        </w:rPr>
        <w:t>в истории родов пациентки есть оказанные услуги:</w:t>
      </w:r>
    </w:p>
    <w:p>
      <w:pPr>
        <w:numPr>
          <w:ilvl w:val="1"/>
          <w:numId w:val="447"/>
        </w:numPr>
        <w:ind w:left="1440"/>
      </w:pPr>
      <w:r>
        <w:t>первичный и последующие приёмы акушера-гинеколога;</w:t>
      </w:r>
    </w:p>
    <w:p>
      <w:pPr>
        <w:numPr>
          <w:ilvl w:val="1"/>
          <w:numId w:val="447"/>
        </w:numPr>
        <w:ind w:left="1440"/>
      </w:pPr>
      <w:r>
        <w:t>осмотры врача-терапевта;</w:t>
      </w:r>
    </w:p>
    <w:p>
      <w:pPr>
        <w:numPr>
          <w:ilvl w:val="1"/>
          <w:numId w:val="447"/>
        </w:numPr>
        <w:ind w:left="1440"/>
      </w:pPr>
      <w:r>
        <w:t>осмотры врача-стоматолога;</w:t>
      </w:r>
    </w:p>
    <w:p>
      <w:pPr>
        <w:numPr>
          <w:ilvl w:val="1"/>
          <w:numId w:val="447"/>
        </w:numPr>
        <w:ind w:left="1440"/>
      </w:pPr>
      <w:r>
        <w:t>осмотры врача-офтальмолога;</w:t>
      </w:r>
    </w:p>
    <w:p>
      <w:pPr>
        <w:numPr>
          <w:ilvl w:val="1"/>
          <w:numId w:val="447"/>
        </w:numPr>
        <w:ind w:left="1440"/>
      </w:pPr>
      <w:r>
        <w:t>консультации прочих врачей-специалистов (по показаниям);</w:t>
      </w:r>
    </w:p>
    <w:p>
      <w:pPr>
        <w:numPr>
          <w:ilvl w:val="1"/>
          <w:numId w:val="447"/>
        </w:numPr>
        <w:ind w:left="1440"/>
      </w:pPr>
      <w:r>
        <w:t>услуга обследования молочных желез;</w:t>
      </w:r>
    </w:p>
    <w:p>
      <w:pPr>
        <w:numPr>
          <w:ilvl w:val="1"/>
          <w:numId w:val="447"/>
        </w:numPr>
        <w:ind w:left="1440"/>
      </w:pPr>
      <w:r>
        <w:t>услуга-исследование "Цитологическое исследование микропрепарата шейки матки";</w:t>
      </w:r>
    </w:p>
    <w:p>
      <w:pPr>
        <w:numPr>
          <w:ilvl w:val="1"/>
          <w:numId w:val="447"/>
        </w:numPr>
        <w:ind w:left="1440"/>
      </w:pPr>
      <w:r>
        <w:t>услуга пельвиометрии;</w:t>
      </w:r>
    </w:p>
    <w:p>
      <w:pPr>
        <w:numPr>
          <w:ilvl w:val="1"/>
          <w:numId w:val="447"/>
        </w:numPr>
        <w:ind w:left="1440"/>
      </w:pPr>
      <w:r>
        <w:t>услуга комплексной оценки рисков;</w:t>
      </w:r>
    </w:p>
    <w:p>
      <w:pPr>
        <w:numPr>
          <w:ilvl w:val="1"/>
          <w:numId w:val="447"/>
        </w:numPr>
        <w:ind w:left="1440"/>
      </w:pPr>
      <w:r>
        <w:t>услуга инвазивной диагностики при высоком риске ХА;</w:t>
      </w:r>
    </w:p>
    <w:p>
      <w:pPr>
        <w:numPr>
          <w:ilvl w:val="1"/>
          <w:numId w:val="447"/>
        </w:numPr>
        <w:ind w:left="1440"/>
      </w:pPr>
      <w:r>
        <w:t>услуга консилиума (при ВПР и ХА);</w:t>
      </w:r>
    </w:p>
    <w:p>
      <w:pPr>
        <w:numPr>
          <w:ilvl w:val="1"/>
          <w:numId w:val="447"/>
        </w:numPr>
        <w:ind w:left="1440"/>
      </w:pPr>
      <w:r>
        <w:t>УЗИ-скрининг первого триместра;</w:t>
      </w:r>
    </w:p>
    <w:p>
      <w:pPr>
        <w:numPr>
          <w:ilvl w:val="1"/>
          <w:numId w:val="447"/>
        </w:numPr>
        <w:ind w:left="1440"/>
      </w:pPr>
      <w:r>
        <w:t>УЗИ-скрининг второго триместра;</w:t>
      </w:r>
    </w:p>
    <w:p>
      <w:pPr>
        <w:numPr>
          <w:ilvl w:val="1"/>
          <w:numId w:val="447"/>
        </w:numPr>
        <w:ind w:left="1440"/>
      </w:pPr>
      <w:r>
        <w:t>УЗИ-скрининг третьего триместра;</w:t>
      </w:r>
    </w:p>
    <w:p>
      <w:pPr>
        <w:numPr>
          <w:ilvl w:val="1"/>
          <w:numId w:val="447"/>
        </w:numPr>
        <w:ind w:left="1440"/>
      </w:pPr>
      <w:r>
        <w:t>УЗИ-цервикометрия;</w:t>
      </w:r>
    </w:p>
    <w:p>
      <w:pPr>
        <w:numPr>
          <w:ilvl w:val="1"/>
          <w:numId w:val="447"/>
        </w:numPr>
        <w:ind w:left="1440"/>
      </w:pPr>
      <w:r>
        <w:t>ультразвуковая допплерографиия маточно-плацентарного и фето-плацентарного кровотока;</w:t>
      </w:r>
    </w:p>
    <w:p>
      <w:pPr>
        <w:numPr>
          <w:ilvl w:val="1"/>
          <w:numId w:val="447"/>
        </w:numPr>
        <w:ind w:left="1440"/>
      </w:pPr>
      <w:r>
        <w:t>услуга-операция кесарева сечения, оказанная при предыдущих беременностях;</w:t>
      </w:r>
    </w:p>
    <w:p>
      <w:pPr>
        <w:numPr>
          <w:ilvl w:val="1"/>
          <w:numId w:val="447"/>
        </w:numPr>
        <w:ind w:left="1440"/>
      </w:pPr>
      <w:r>
        <w:t>услуга по введению антирезус Ig, оказанная при предыдущих беременностях;</w:t>
      </w:r>
    </w:p>
    <w:p>
      <w:pPr>
        <w:numPr>
          <w:ilvl w:val="1"/>
          <w:numId w:val="447"/>
        </w:numPr>
        <w:ind w:left="1440"/>
      </w:pPr>
      <w:r>
        <w:t>услуга консультирования в АКДЦ;</w:t>
      </w:r>
    </w:p>
    <w:p>
      <w:pPr>
        <w:numPr>
          <w:ilvl w:val="1"/>
          <w:numId w:val="447"/>
        </w:numPr>
        <w:ind w:left="1440"/>
      </w:pPr>
      <w:r>
        <w:t>услуга, при оказании которой беременная рекомендована дородовая госпитализация;</w:t>
      </w:r>
    </w:p>
    <w:p>
      <w:pPr>
        <w:numPr>
          <w:ilvl w:val="1"/>
          <w:numId w:val="447"/>
        </w:numPr>
        <w:ind w:left="1440"/>
      </w:pPr>
      <w:r>
        <w:t>услуга "Течение родов", оказанная при текущей беременности;</w:t>
      </w:r>
    </w:p>
    <w:p>
      <w:pPr>
        <w:numPr>
          <w:ilvl w:val="1"/>
          <w:numId w:val="447"/>
        </w:numPr>
        <w:ind w:left="1440"/>
      </w:pPr>
      <w:r>
        <w:t>услуга-операция кесарева сечения, оказанная при текущей беременности;</w:t>
      </w:r>
    </w:p>
    <w:p>
      <w:pPr>
        <w:numPr>
          <w:ilvl w:val="1"/>
          <w:numId w:val="447"/>
        </w:numPr>
        <w:ind w:left="1440"/>
      </w:pPr>
      <w:r>
        <w:t>прочие услуги операции, оказанные при текущей беременности;</w:t>
      </w:r>
    </w:p>
    <w:p>
      <w:pPr>
        <w:numPr>
          <w:ilvl w:val="1"/>
          <w:numId w:val="447"/>
        </w:numPr>
        <w:ind w:left="1440"/>
      </w:pPr>
      <w:r>
        <w:t>осмотры акушера-гинеколога, оказанные поле родов;</w:t>
      </w:r>
    </w:p>
    <w:p>
      <w:pPr>
        <w:numPr>
          <w:ilvl w:val="1"/>
          <w:numId w:val="447"/>
        </w:numPr>
        <w:ind w:left="1440"/>
      </w:pPr>
      <w:r>
        <w:t>услуга кардиологического скрининга;</w:t>
      </w:r>
    </w:p>
    <w:p>
      <w:pPr>
        <w:numPr>
          <w:ilvl w:val="1"/>
          <w:numId w:val="447"/>
        </w:numPr>
        <w:ind w:left="1440"/>
      </w:pPr>
      <w:r>
        <w:t>услуга аудиологического скрининга;</w:t>
      </w:r>
    </w:p>
    <w:p>
      <w:pPr>
        <w:numPr>
          <w:ilvl w:val="1"/>
          <w:numId w:val="447"/>
        </w:numPr>
        <w:ind w:left="1440"/>
      </w:pPr>
      <w:r>
        <w:t>услуга осмотра новорожденного.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 р и м е ч а н и 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Коды перечисленных услуг, из которых берется информация для формирования отчета, задаются при настройке отчета Администратором Системы, либо сотрудником, ответственным за настройку отчетов.</w:t>
            </w:r>
          </w:p>
        </w:tc>
      </w:tr>
    </w:tbl>
    <w:p/>
    <w:p>
      <w:pPr>
        <w:pStyle w:val="Heading4"/>
      </w:pPr>
      <w:bookmarkStart w:id="267" w:name="scroll-bookmark-181"/>
      <w:r>
        <w:t>Формирование отчета в дневнике врача</w:t>
      </w:r>
      <w:bookmarkEnd w:id="267"/>
    </w:p>
    <w:p>
      <w:r>
        <w:t>Отчет по форме № 113/у-20 "Обменная карта беременной, роженицы и родильницы" может быть сформирован в дневнике врача.</w:t>
      </w:r>
    </w:p>
    <w:p>
      <w:r>
        <w:t>Чтобы сформировать отчет:</w:t>
      </w:r>
    </w:p>
    <w:p>
      <w:pPr>
        <w:numPr>
          <w:ilvl w:val="0"/>
          <w:numId w:val="448"/>
        </w:numPr>
      </w:pPr>
      <w:r>
        <w:t>Выберите пункт главного меню "Рабочие места" → "Дневник". Откроется дневник врача.</w:t>
      </w:r>
    </w:p>
    <w:p>
      <w:pPr>
        <w:keepNext/>
        <w:spacing w:beforeAutospacing="1"/>
        <w:jc w:val="center"/>
      </w:pPr>
      <w:r>
        <w:drawing>
          <wp:inline>
            <wp:extent cx="5395595" cy="1785624"/>
            <wp:docPr id="100422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90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56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178</w:t>
      </w:r>
      <w:r>
        <w:fldChar w:fldCharType="end"/>
      </w:r>
      <w:r>
        <w:t xml:space="preserve"> Дневник врача</w:t>
      </w:r>
    </w:p>
    <w:p/>
    <w:p>
      <w:pPr>
        <w:numPr>
          <w:ilvl w:val="0"/>
          <w:numId w:val="449"/>
        </w:numPr>
      </w:pPr>
      <w:r>
        <w:t>Выберите в дневнике приём пациентки и нажмите на ссылку "Редактировать". Откроется окно редактирования приёма.</w:t>
      </w:r>
    </w:p>
    <w:p>
      <w:pPr>
        <w:keepNext/>
        <w:spacing w:beforeAutospacing="1"/>
        <w:jc w:val="center"/>
      </w:pPr>
      <w:r>
        <w:drawing>
          <wp:inline>
            <wp:extent cx="5395595" cy="3214797"/>
            <wp:docPr id="100423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30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1479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179</w:t>
      </w:r>
      <w:r>
        <w:fldChar w:fldCharType="end"/>
      </w:r>
      <w:r>
        <w:t xml:space="preserve"> Окно редактирования приёма</w:t>
      </w:r>
    </w:p>
    <w:p/>
    <w:p>
      <w:pPr>
        <w:numPr>
          <w:ilvl w:val="0"/>
          <w:numId w:val="450"/>
        </w:numPr>
      </w:pPr>
      <w:r>
        <w:t>Перейдите на вкладку "Отчеты" и выберите отчет "113/у-20 Обменная карта беременной, роженицы и родильницы".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4762500" cy="3915478"/>
            <wp:docPr id="100424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16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154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180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51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51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560876"/>
            <wp:docPr id="100425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10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608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181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52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52"/>
        </w:numPr>
      </w:pPr>
      <w:r>
        <w:t>Распечатайте отчет, нажав на кнопку "Печатать все".</w:t>
      </w:r>
    </w:p>
    <w:p>
      <w:pPr>
        <w:pStyle w:val="Heading4"/>
      </w:pPr>
      <w:bookmarkStart w:id="268" w:name="scroll-bookmark-182"/>
      <w:r>
        <w:t>Формирование отчета из индивидуальной карты беременной</w:t>
      </w:r>
      <w:bookmarkEnd w:id="268"/>
    </w:p>
    <w:p>
      <w:r>
        <w:t>Отчет по форме № 113/у-20 "Обменная карта беременной, роженицы и родильницы" может быть сформирован из списка индивидуальных карт беременных.</w:t>
      </w:r>
    </w:p>
    <w:p>
      <w:r>
        <w:t>Чтобы сформировать отчет:</w:t>
      </w:r>
    </w:p>
    <w:p>
      <w:pPr>
        <w:numPr>
          <w:ilvl w:val="0"/>
          <w:numId w:val="453"/>
        </w:numPr>
      </w:pPr>
      <w:r>
        <w:t>Выберите пункт главного меню "</w:t>
      </w:r>
      <w:r>
        <w:t>Учет" → "Учет беременных" → "Индивидуальные карты"</w:t>
      </w:r>
      <w:r>
        <w:t>. Откроется форма учета индивидуальных карт беременных.</w:t>
      </w:r>
    </w:p>
    <w:p>
      <w:pPr>
        <w:keepNext/>
        <w:spacing w:beforeAutospacing="1"/>
        <w:jc w:val="center"/>
      </w:pPr>
      <w:r>
        <w:drawing>
          <wp:inline>
            <wp:extent cx="5395595" cy="1965766"/>
            <wp:docPr id="100426" name="" descr="Учет индивидуальных карт берем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6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657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182</w:t>
      </w:r>
      <w:r>
        <w:fldChar w:fldCharType="end"/>
      </w:r>
      <w:r>
        <w:t xml:space="preserve"> Учет индивидуальных карт беременных</w:t>
      </w:r>
    </w:p>
    <w:p/>
    <w:p>
      <w:pPr>
        <w:numPr>
          <w:ilvl w:val="0"/>
          <w:numId w:val="454"/>
        </w:numPr>
      </w:pPr>
      <w:r>
        <w:t>Выберите в списке индивидуальную карту беременной.</w:t>
      </w:r>
    </w:p>
    <w:p>
      <w:pPr>
        <w:numPr>
          <w:ilvl w:val="0"/>
          <w:numId w:val="454"/>
        </w:numPr>
      </w:pPr>
      <w:r>
        <w:t>Вызовите контекстное меню и выберите пункт "Отчеты"</w:t>
      </w:r>
      <w:r>
        <w:t> →  </w:t>
      </w:r>
      <w:r>
        <w:t>"113/у-20 Обменная карта беременной, роженицы и родильницы</w:t>
      </w:r>
      <w:r>
        <w:t>". Откроется окно выбора листов, входящих в отчетов.</w:t>
      </w:r>
    </w:p>
    <w:p>
      <w:pPr>
        <w:keepNext/>
        <w:spacing w:beforeAutospacing="1"/>
        <w:jc w:val="center"/>
      </w:pPr>
      <w:r>
        <w:drawing>
          <wp:inline>
            <wp:extent cx="4762500" cy="3915478"/>
            <wp:docPr id="100427" name="" descr="Выбор входящих в отчет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70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154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183</w:t>
      </w:r>
      <w:r>
        <w:fldChar w:fldCharType="end"/>
      </w:r>
      <w:r>
        <w:t xml:space="preserve"> Выбор входящих в отчет листов</w:t>
      </w:r>
    </w:p>
    <w:p/>
    <w:p>
      <w:pPr>
        <w:numPr>
          <w:ilvl w:val="0"/>
          <w:numId w:val="455"/>
        </w:numPr>
      </w:pPr>
      <w:r>
        <w:t>Выберите листы, которые требуется включить в формируемый отчет, установив/сняв соответствующие им флаги. По умолчанию выбраны все листы отчета.</w:t>
      </w:r>
    </w:p>
    <w:p>
      <w:pPr>
        <w:numPr>
          <w:ilvl w:val="0"/>
          <w:numId w:val="455"/>
        </w:numPr>
      </w:pPr>
      <w:r>
        <w:t>Нажмите на кнопку "Просмотр". Откроется окно предварительного просмотра сформированного отчета. Каждый лист отчета представляет собой отдельную вкладку в окне просмотра отчета.</w:t>
      </w:r>
    </w:p>
    <w:p>
      <w:pPr>
        <w:keepNext/>
        <w:spacing w:beforeAutospacing="1"/>
        <w:jc w:val="center"/>
      </w:pPr>
      <w:r>
        <w:drawing>
          <wp:inline>
            <wp:extent cx="5395595" cy="3560876"/>
            <wp:docPr id="100428" name="" descr="Предварительный просмотр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24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608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184</w:t>
      </w:r>
      <w:r>
        <w:fldChar w:fldCharType="end"/>
      </w:r>
      <w:r>
        <w:t xml:space="preserve"> Предварительный просмотр отчета</w:t>
      </w:r>
    </w:p>
    <w:p/>
    <w:p>
      <w:pPr>
        <w:numPr>
          <w:ilvl w:val="0"/>
          <w:numId w:val="456"/>
        </w:numPr>
      </w:pPr>
      <w:r>
        <w:t>Выберите сертификат врача для подписи отчета и нажмите на кнопку "Подписать".</w:t>
      </w:r>
    </w:p>
    <w:p>
      <w:pPr>
        <w:numPr>
          <w:ilvl w:val="0"/>
          <w:numId w:val="456"/>
        </w:numPr>
      </w:pPr>
      <w:r>
        <w:t>Распечатайте отчет, нажав на кнопку "Печатать все".</w:t>
      </w:r>
    </w:p>
    <w:p>
      <w:pPr>
        <w:pStyle w:val="Heading1"/>
      </w:pPr>
      <w:bookmarkStart w:id="269" w:name="scroll-bookmark-183"/>
      <w:bookmarkStart w:id="270" w:name="_Toc256000085"/>
      <w:r>
        <w:t>Формирование аналитики. Мониторинг беременных</w:t>
      </w:r>
      <w:bookmarkEnd w:id="270"/>
      <w:bookmarkEnd w:id="269"/>
    </w:p>
    <w:p>
      <w:r>
        <w:t>Раздел "Аналитика по беременным" предназначен для отображения аналитической информации по беременным.</w:t>
      </w:r>
    </w:p>
    <w:p/>
    <w:p>
      <w:pPr>
        <w:pStyle w:val="Heading2"/>
      </w:pPr>
      <w:bookmarkStart w:id="271" w:name="scroll-bookmark-184"/>
      <w:bookmarkStart w:id="272" w:name="_Toc256000086"/>
      <w:r>
        <w:t>Формирование аналитики по беременным</w:t>
      </w:r>
      <w:bookmarkEnd w:id="272"/>
      <w:bookmarkEnd w:id="271"/>
    </w:p>
    <w:p>
      <w:r>
        <w:t>Для формирования аналитики выполните следующие действия:</w:t>
      </w:r>
    </w:p>
    <w:p>
      <w:pPr>
        <w:numPr>
          <w:ilvl w:val="0"/>
          <w:numId w:val="457"/>
        </w:numPr>
      </w:pPr>
      <w:r>
        <w:t>Выберите пункт главного меню "Учет" → "Учет беременных" → "Аналитика по беременным". Откроется форма аналитики по беременным, которая включает блок для выбора шаблона и блок "Список пациентов".</w:t>
      </w:r>
    </w:p>
    <w:p>
      <w:pPr>
        <w:keepNext/>
        <w:spacing w:beforeAutospacing="1"/>
        <w:jc w:val="center"/>
      </w:pPr>
      <w:r>
        <w:drawing>
          <wp:inline>
            <wp:extent cx="5395595" cy="972064"/>
            <wp:docPr id="100429" name="" descr="Форма Аналитика по берем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50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9720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185</w:t>
      </w:r>
      <w:r>
        <w:fldChar w:fldCharType="end"/>
      </w:r>
      <w:r>
        <w:t xml:space="preserve"> Форма Аналитика по беременным</w:t>
      </w:r>
    </w:p>
    <w:p/>
    <w:p>
      <w:pPr>
        <w:numPr>
          <w:ilvl w:val="0"/>
          <w:numId w:val="458"/>
        </w:numPr>
      </w:pPr>
      <w:r>
        <w:t>Выберите подходящий шаблон в выпадающем списке поля "Шаблон выборки". </w:t>
      </w:r>
    </w:p>
    <w:p>
      <w:pPr>
        <w:numPr>
          <w:ilvl w:val="0"/>
          <w:numId w:val="458"/>
        </w:numPr>
      </w:pPr>
      <w:r>
        <w:t>Нажмите на кнопку "Найти". В блоке "Список пациентов" отобразятся пациенты согласно отбору.</w:t>
      </w:r>
    </w:p>
    <w:p>
      <w:pPr>
        <w:keepNext/>
        <w:spacing w:beforeAutospacing="1"/>
        <w:jc w:val="center"/>
      </w:pPr>
      <w:r>
        <w:drawing>
          <wp:inline>
            <wp:extent cx="5395595" cy="1605832"/>
            <wp:docPr id="100430" name="" descr="Форма Аналитика по берем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53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058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186</w:t>
      </w:r>
      <w:r>
        <w:fldChar w:fldCharType="end"/>
      </w:r>
      <w:r>
        <w:t xml:space="preserve"> Форма Аналитика по беременным</w:t>
      </w:r>
    </w:p>
    <w:p/>
    <w:p>
      <w:pPr>
        <w:numPr>
          <w:ilvl w:val="0"/>
          <w:numId w:val="459"/>
        </w:numPr>
      </w:pPr>
      <w:r>
        <w:t>Нажмите на кнопку </w:t>
      </w:r>
      <w:r>
        <w:drawing>
          <wp:inline>
            <wp:extent cx="1047750" cy="171450"/>
            <wp:docPr id="100431" name="" descr="_scroll_external/attachments/image2021-1-12_14-56-4-72bc4e6a909776fff0e3898cd72db33c516254d692f8d1fea42111c6cf5da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4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 для выгрузки аналитики в Excel либо на кнопку </w:t>
      </w:r>
      <w:r>
        <w:drawing>
          <wp:inline>
            <wp:extent cx="266700" cy="257175"/>
            <wp:docPr id="100432" name="" descr="_scroll_external/attachments/image2021-1-12_14-56-40-742b0c9256001f7ceefb12bbd16342618003164b5b6fa47cfe1fab26d9f915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0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для печати аналитики или выгрузки в PDF.</w:t>
      </w:r>
    </w:p>
    <w:p>
      <w:pPr>
        <w:pStyle w:val="Heading2"/>
      </w:pPr>
      <w:bookmarkStart w:id="273" w:name="scroll-bookmark-185"/>
      <w:bookmarkStart w:id="274" w:name="_Toc256000087"/>
      <w:r>
        <w:t>Создание и редактирование шаблона выборки</w:t>
      </w:r>
      <w:bookmarkEnd w:id="274"/>
      <w:bookmarkEnd w:id="273"/>
    </w:p>
    <w:p>
      <w:r>
        <w:t>Создайте новый шаблон выборки, если ни один из имеющихся шаблонов не подходит. Чтобы создать шаблон выборки выполните следующие действия:</w:t>
      </w:r>
    </w:p>
    <w:p>
      <w:pPr>
        <w:numPr>
          <w:ilvl w:val="0"/>
          <w:numId w:val="460"/>
        </w:numPr>
      </w:pPr>
      <w:r>
        <w:t>Нажмите на кнопку "Создать выборку". Откроется окно "Шаблоны аналитических выборок: фильтры". Окно содержит вкладки "Фильтры", "Отображаемые колонки", "Запрос".</w:t>
      </w:r>
    </w:p>
    <w:p>
      <w:pPr>
        <w:keepNext/>
        <w:spacing w:beforeAutospacing="1"/>
        <w:jc w:val="center"/>
      </w:pPr>
      <w:r>
        <w:drawing>
          <wp:inline>
            <wp:extent cx="5395595" cy="3786007"/>
            <wp:docPr id="100433" name="" descr="Окно Шаблоны аналитических выборок Филь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3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860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187</w:t>
      </w:r>
      <w:r>
        <w:fldChar w:fldCharType="end"/>
      </w:r>
      <w:r>
        <w:t xml:space="preserve"> Окно Шаблоны аналитических выборок Фильтры</w:t>
      </w:r>
    </w:p>
    <w:p/>
    <w:p>
      <w:pPr>
        <w:numPr>
          <w:ilvl w:val="0"/>
          <w:numId w:val="461"/>
        </w:numPr>
      </w:pPr>
      <w:r>
        <w:t>Введите наименование шаблона в поле "Шаблон выборки".</w:t>
      </w:r>
    </w:p>
    <w:p>
      <w:pPr>
        <w:numPr>
          <w:ilvl w:val="0"/>
          <w:numId w:val="461"/>
        </w:numPr>
      </w:pPr>
      <w:r>
        <w:t>Заполните поля на вкладке "Фильтры".</w:t>
      </w:r>
    </w:p>
    <w:p>
      <w:pPr>
        <w:pStyle w:val="ScrollExpandMacroText"/>
        <w:numPr>
          <w:ilvl w:val="0"/>
          <w:numId w:val="0"/>
        </w:numPr>
        <w:ind w:left="360"/>
      </w:pPr>
      <w:r>
        <w:t>Описание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824"/>
        <w:gridCol w:w="4231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75" w:name="scroll-bookmark-18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75"/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Общие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в себя общую информацию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Возраст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возраст пациенток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Соц. статус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 социальный статус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34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03075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прикрепления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 МО прикрепления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35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0302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наблюдения (ЖК)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 МО наблюдения (ЖК)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36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9505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Срок беременности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Введите вручную срок беременности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Группа риска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Адрес (по прописке)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адрес (по прописке)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37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8338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Адрес (фактической регистрации)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адрес (фактической регистрации)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38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467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Диагнозы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в себя информацию о диагнозах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Основной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основной диагноз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39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1057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Сопутствующий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сопутствующий диагноз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0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7705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Осложнения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осложнения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1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7795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Госпитализации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госпитализации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2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5644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Беременность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в себя информацию о беременности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начала беременности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начала беременности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окончания беременности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окончания беременности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постановки на учет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постановки на учет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открытия карты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открытия карты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закрытия карты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закрытия карты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Плановая дата окончания беременности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плановую дату окончания беременности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прерывания беременности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причину прерывания беременности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3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8475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Причина закрытия карты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причину закрытия карты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4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729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беременности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исход беременности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5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050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Многоплодная беременность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Наличие преэклампсии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Угроза прерывания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Способ зачатия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способ зачатия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6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34198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Посещения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в себя информацию о посещении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записи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записи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Статус услуги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посещения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посещения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посещения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МО посещения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7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106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 посещения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отделение посещения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8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178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Услуга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услугу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49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0257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Госпитализация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в себя информацию о госпитализации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Плановая дата госпитализации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плановой госпитализации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госпитализации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госпитализации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госпитализации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МО госпитализации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50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042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 госпитализации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отделение госпитализации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51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3667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госпитализации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нужное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Выписка из стационара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Блок включает в себя информацию о выписке из стационара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 с, по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Укажите дату выписки с помощью календаря или вручную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Выписки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МО выписки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52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75316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 выписки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 отделение выписки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53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3603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Результат госпитализации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 результат госпитализации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54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6614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 перевода</w:t>
            </w:r>
          </w:p>
        </w:tc>
        <w:tc>
          <w:tcPr>
            <w:tcW w:w="42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Выберите МО перевода с помощью кнопки </w:t>
            </w:r>
          </w:p>
          <w:p>
            <w:pPr>
              <w:numPr>
                <w:ilvl w:val="0"/>
                <w:numId w:val="0"/>
              </w:num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455" name="" descr="_scroll_external/attachments/8-a01a16c858ce09c08ecfac351af86eec2337fb5ace7d50f1733987ac15cfb9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8833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43</w:t>
      </w:r>
      <w:r>
        <w:fldChar w:fldCharType="end"/>
      </w:r>
      <w:r>
        <w:t xml:space="preserve"> Описание полей в окне Шаблоны аналитических выборок Фильтры</w:t>
      </w:r>
    </w:p>
    <w:p>
      <w:pPr>
        <w:numPr>
          <w:ilvl w:val="0"/>
          <w:numId w:val="461"/>
        </w:numPr>
      </w:pPr>
      <w:r>
        <w:t>Отметьте флагами отображаемые колонки на вкладке "Отображаемые колонки".</w:t>
      </w:r>
    </w:p>
    <w:p>
      <w:pPr>
        <w:keepNext/>
        <w:spacing w:beforeAutospacing="1"/>
        <w:jc w:val="center"/>
      </w:pPr>
      <w:r>
        <w:drawing>
          <wp:inline>
            <wp:extent cx="5395595" cy="2255109"/>
            <wp:docPr id="100456" name="" descr="Вкладка Отображаемые коло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5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551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188</w:t>
      </w:r>
      <w:r>
        <w:fldChar w:fldCharType="end"/>
      </w:r>
      <w:r>
        <w:t xml:space="preserve"> Вкладка Отображаемые колонки</w:t>
      </w:r>
    </w:p>
    <w:p/>
    <w:p>
      <w:pPr>
        <w:numPr>
          <w:ilvl w:val="0"/>
          <w:numId w:val="464"/>
        </w:numPr>
      </w:pPr>
      <w:r>
        <w:t>Установите в случае необходимости флаг "Виден только в своем ЛПУ" в верхней части окна.</w:t>
      </w:r>
    </w:p>
    <w:p>
      <w:pPr>
        <w:numPr>
          <w:ilvl w:val="0"/>
          <w:numId w:val="464"/>
        </w:numPr>
      </w:pPr>
      <w:r>
        <w:t>Нажмите на кнопку "Сохранить". Шаблон будет доступен в выпадающем списке поля "Шаблон выборки".</w:t>
      </w:r>
    </w:p>
    <w:p>
      <w:r>
        <w:t>Чтобы отредактировать шаблон выборки:</w:t>
      </w:r>
    </w:p>
    <w:p>
      <w:pPr>
        <w:numPr>
          <w:ilvl w:val="0"/>
          <w:numId w:val="465"/>
        </w:numPr>
      </w:pPr>
      <w:r>
        <w:t>Нажмите на кнопку "Создать выборку".</w:t>
      </w:r>
    </w:p>
    <w:p>
      <w:pPr>
        <w:numPr>
          <w:ilvl w:val="0"/>
          <w:numId w:val="465"/>
        </w:numPr>
      </w:pPr>
      <w:r>
        <w:t>Выберите нужный шаблон в выпадающем списке поля "Шаблон выборки".</w:t>
      </w:r>
    </w:p>
    <w:p>
      <w:pPr>
        <w:numPr>
          <w:ilvl w:val="0"/>
          <w:numId w:val="465"/>
        </w:numPr>
      </w:pPr>
      <w:r>
        <w:t>Внесите необходимые изменения в шаблоне.</w:t>
      </w:r>
    </w:p>
    <w:p>
      <w:pPr>
        <w:numPr>
          <w:ilvl w:val="0"/>
          <w:numId w:val="465"/>
        </w:numPr>
      </w:pPr>
      <w:r>
        <w:t>Нажмите на кнопку "Сохранить" для сохранения внесенных изменений.</w:t>
      </w:r>
    </w:p>
    <w:sectPr w:rsidSect="008B1C6A">
      <w:footerReference w:type="default" r:id="rId185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3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7777777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Формирование аналитики. Мониторинг беременных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199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БЦ Медицина – Руководство пользователя. Мониторинг беременных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>
    <w:nsid w:val="7DF627DA"/>
    <w:multiLevelType w:val="hybridMultilevel"/>
    <w:tmpl w:val="7DF62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>
    <w:nsid w:val="7DF627DE"/>
    <w:multiLevelType w:val="hybridMultilevel"/>
    <w:tmpl w:val="7DF627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>
    <w:nsid w:val="7DF627E0"/>
    <w:multiLevelType w:val="hybridMultilevel"/>
    <w:tmpl w:val="7DF6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>
    <w:nsid w:val="7DF627E1"/>
    <w:multiLevelType w:val="hybridMultilevel"/>
    <w:tmpl w:val="7DF627E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>
    <w:nsid w:val="7DF627E2"/>
    <w:multiLevelType w:val="hybridMultilevel"/>
    <w:tmpl w:val="7DF627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>
    <w:nsid w:val="7DF627E3"/>
    <w:multiLevelType w:val="hybridMultilevel"/>
    <w:tmpl w:val="7DF627E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>
    <w:nsid w:val="7DF627E4"/>
    <w:multiLevelType w:val="hybridMultilevel"/>
    <w:tmpl w:val="7DF627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>
    <w:nsid w:val="7DF627E5"/>
    <w:multiLevelType w:val="hybridMultilevel"/>
    <w:tmpl w:val="7DF627E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>
    <w:nsid w:val="7DF627E6"/>
    <w:multiLevelType w:val="hybridMultilevel"/>
    <w:tmpl w:val="7DF62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>
    <w:nsid w:val="7DF627E7"/>
    <w:multiLevelType w:val="hybridMultilevel"/>
    <w:tmpl w:val="7DF627E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>
    <w:nsid w:val="7DF627E8"/>
    <w:multiLevelType w:val="hybridMultilevel"/>
    <w:tmpl w:val="7DF6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>
    <w:nsid w:val="7DF627E9"/>
    <w:multiLevelType w:val="hybridMultilevel"/>
    <w:tmpl w:val="7DF627E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>
    <w:nsid w:val="7DF627EA"/>
    <w:multiLevelType w:val="hybridMultilevel"/>
    <w:tmpl w:val="7DF62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>
    <w:nsid w:val="7DF627EB"/>
    <w:multiLevelType w:val="hybridMultilevel"/>
    <w:tmpl w:val="7DF627E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>
    <w:nsid w:val="7DF627EC"/>
    <w:multiLevelType w:val="hybridMultilevel"/>
    <w:tmpl w:val="7DF6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>
    <w:nsid w:val="7DF627ED"/>
    <w:multiLevelType w:val="hybridMultilevel"/>
    <w:tmpl w:val="7DF627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>
    <w:nsid w:val="7DF627EE"/>
    <w:multiLevelType w:val="hybridMultilevel"/>
    <w:tmpl w:val="7DF62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>
    <w:nsid w:val="7DF627EF"/>
    <w:multiLevelType w:val="hybridMultilevel"/>
    <w:tmpl w:val="7DF627E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>
    <w:nsid w:val="7DF627F0"/>
    <w:multiLevelType w:val="hybridMultilevel"/>
    <w:tmpl w:val="7DF62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7">
    <w:nsid w:val="7DF627F1"/>
    <w:multiLevelType w:val="hybridMultilevel"/>
    <w:tmpl w:val="7DF627F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>
    <w:nsid w:val="7DF627F2"/>
    <w:multiLevelType w:val="hybridMultilevel"/>
    <w:tmpl w:val="7DF62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>
    <w:nsid w:val="7DF627F3"/>
    <w:multiLevelType w:val="hybridMultilevel"/>
    <w:tmpl w:val="7DF627F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>
    <w:nsid w:val="7DF627F4"/>
    <w:multiLevelType w:val="hybridMultilevel"/>
    <w:tmpl w:val="7DF62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1">
    <w:nsid w:val="7DF627F5"/>
    <w:multiLevelType w:val="hybridMultilevel"/>
    <w:tmpl w:val="7DF627F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>
    <w:nsid w:val="7DF627F6"/>
    <w:multiLevelType w:val="hybridMultilevel"/>
    <w:tmpl w:val="7DF6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>
    <w:nsid w:val="7DF627F7"/>
    <w:multiLevelType w:val="hybridMultilevel"/>
    <w:tmpl w:val="7DF627F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>
    <w:nsid w:val="7DF627F8"/>
    <w:multiLevelType w:val="hybridMultilevel"/>
    <w:tmpl w:val="7DF62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>
    <w:nsid w:val="7DF627F9"/>
    <w:multiLevelType w:val="hybridMultilevel"/>
    <w:tmpl w:val="7DF627F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6">
    <w:nsid w:val="7DF627FA"/>
    <w:multiLevelType w:val="hybridMultilevel"/>
    <w:tmpl w:val="7DF6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>
    <w:nsid w:val="7DF627FB"/>
    <w:multiLevelType w:val="hybridMultilevel"/>
    <w:tmpl w:val="7DF627F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>
    <w:nsid w:val="7DF627FC"/>
    <w:multiLevelType w:val="hybridMultilevel"/>
    <w:tmpl w:val="7DF627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9">
    <w:nsid w:val="7DF627FD"/>
    <w:multiLevelType w:val="hybridMultilevel"/>
    <w:tmpl w:val="7DF627F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7DF627FE"/>
    <w:multiLevelType w:val="hybridMultilevel"/>
    <w:tmpl w:val="7DF6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>
    <w:nsid w:val="7DF627FF"/>
    <w:multiLevelType w:val="hybridMultilevel"/>
    <w:tmpl w:val="7DF627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>
    <w:nsid w:val="7DF62800"/>
    <w:multiLevelType w:val="hybridMultilevel"/>
    <w:tmpl w:val="7DF628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3">
    <w:nsid w:val="7DF62801"/>
    <w:multiLevelType w:val="hybridMultilevel"/>
    <w:tmpl w:val="7DF628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4">
    <w:nsid w:val="7DF62802"/>
    <w:multiLevelType w:val="hybridMultilevel"/>
    <w:tmpl w:val="7DF628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5">
    <w:nsid w:val="7DF62803"/>
    <w:multiLevelType w:val="hybridMultilevel"/>
    <w:tmpl w:val="7DF628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6">
    <w:nsid w:val="7DF62804"/>
    <w:multiLevelType w:val="hybridMultilevel"/>
    <w:tmpl w:val="7DF6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>
    <w:nsid w:val="7DF62805"/>
    <w:multiLevelType w:val="hybridMultilevel"/>
    <w:tmpl w:val="7DF6280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>
    <w:nsid w:val="7DF62806"/>
    <w:multiLevelType w:val="hybridMultilevel"/>
    <w:tmpl w:val="7DF62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>
    <w:nsid w:val="7DF62807"/>
    <w:multiLevelType w:val="hybridMultilevel"/>
    <w:tmpl w:val="7DF628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0">
    <w:nsid w:val="7DF62808"/>
    <w:multiLevelType w:val="hybridMultilevel"/>
    <w:tmpl w:val="7DF6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1">
    <w:nsid w:val="7DF62809"/>
    <w:multiLevelType w:val="hybridMultilevel"/>
    <w:tmpl w:val="7DF628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>
    <w:nsid w:val="7DF6280A"/>
    <w:multiLevelType w:val="hybridMultilevel"/>
    <w:tmpl w:val="7DF628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3">
    <w:nsid w:val="7DF6280B"/>
    <w:multiLevelType w:val="hybridMultilevel"/>
    <w:tmpl w:val="7DF628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4">
    <w:nsid w:val="7DF6280C"/>
    <w:multiLevelType w:val="hybridMultilevel"/>
    <w:tmpl w:val="7DF6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5">
    <w:nsid w:val="7DF6280D"/>
    <w:multiLevelType w:val="hybridMultilevel"/>
    <w:tmpl w:val="7DF628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6">
    <w:nsid w:val="7DF6280E"/>
    <w:multiLevelType w:val="hybridMultilevel"/>
    <w:tmpl w:val="7DF62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7">
    <w:nsid w:val="7DF6280F"/>
    <w:multiLevelType w:val="hybridMultilevel"/>
    <w:tmpl w:val="7DF6280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8">
    <w:nsid w:val="7DF62810"/>
    <w:multiLevelType w:val="hybridMultilevel"/>
    <w:tmpl w:val="7DF62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9">
    <w:nsid w:val="7DF62811"/>
    <w:multiLevelType w:val="hybridMultilevel"/>
    <w:tmpl w:val="7DF628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0">
    <w:nsid w:val="7DF62812"/>
    <w:multiLevelType w:val="hybridMultilevel"/>
    <w:tmpl w:val="7DF628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1">
    <w:nsid w:val="7DF62813"/>
    <w:multiLevelType w:val="hybridMultilevel"/>
    <w:tmpl w:val="7DF628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2">
    <w:nsid w:val="7DF62814"/>
    <w:multiLevelType w:val="hybridMultilevel"/>
    <w:tmpl w:val="7DF62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3">
    <w:nsid w:val="7DF62815"/>
    <w:multiLevelType w:val="hybridMultilevel"/>
    <w:tmpl w:val="7DF628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4">
    <w:nsid w:val="7DF62816"/>
    <w:multiLevelType w:val="hybridMultilevel"/>
    <w:tmpl w:val="7DF62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5">
    <w:nsid w:val="7DF62817"/>
    <w:multiLevelType w:val="hybridMultilevel"/>
    <w:tmpl w:val="7DF628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6">
    <w:nsid w:val="7DF62818"/>
    <w:multiLevelType w:val="hybridMultilevel"/>
    <w:tmpl w:val="7DF628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7">
    <w:nsid w:val="7DF62819"/>
    <w:multiLevelType w:val="hybridMultilevel"/>
    <w:tmpl w:val="7DF628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8">
    <w:nsid w:val="7DF6281A"/>
    <w:multiLevelType w:val="hybridMultilevel"/>
    <w:tmpl w:val="7DF62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9">
    <w:nsid w:val="7DF6281B"/>
    <w:multiLevelType w:val="hybridMultilevel"/>
    <w:tmpl w:val="7DF6281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0">
    <w:nsid w:val="7DF6281C"/>
    <w:multiLevelType w:val="hybridMultilevel"/>
    <w:tmpl w:val="7DF62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1">
    <w:nsid w:val="7DF6281D"/>
    <w:multiLevelType w:val="hybridMultilevel"/>
    <w:tmpl w:val="7DF6281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2">
    <w:nsid w:val="7DF6281E"/>
    <w:multiLevelType w:val="hybridMultilevel"/>
    <w:tmpl w:val="7DF6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3">
    <w:nsid w:val="7DF6281F"/>
    <w:multiLevelType w:val="hybridMultilevel"/>
    <w:tmpl w:val="7DF6281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4">
    <w:nsid w:val="7DF62820"/>
    <w:multiLevelType w:val="hybridMultilevel"/>
    <w:tmpl w:val="7DF62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5">
    <w:nsid w:val="7DF62821"/>
    <w:multiLevelType w:val="hybridMultilevel"/>
    <w:tmpl w:val="7DF628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6">
    <w:nsid w:val="7DF62822"/>
    <w:multiLevelType w:val="hybridMultilevel"/>
    <w:tmpl w:val="7DF62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7">
    <w:nsid w:val="7DF62823"/>
    <w:multiLevelType w:val="hybridMultilevel"/>
    <w:tmpl w:val="7DF628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8">
    <w:nsid w:val="7DF62824"/>
    <w:multiLevelType w:val="hybridMultilevel"/>
    <w:tmpl w:val="7DF62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9">
    <w:nsid w:val="7DF62825"/>
    <w:multiLevelType w:val="hybridMultilevel"/>
    <w:tmpl w:val="7DF628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0">
    <w:nsid w:val="7DF62826"/>
    <w:multiLevelType w:val="hybridMultilevel"/>
    <w:tmpl w:val="7DF628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1">
    <w:nsid w:val="7DF62827"/>
    <w:multiLevelType w:val="hybridMultilevel"/>
    <w:tmpl w:val="7DF628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2">
    <w:nsid w:val="7DF62828"/>
    <w:multiLevelType w:val="hybridMultilevel"/>
    <w:tmpl w:val="7DF62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3">
    <w:nsid w:val="7DF62829"/>
    <w:multiLevelType w:val="hybridMultilevel"/>
    <w:tmpl w:val="7DF6282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4">
    <w:nsid w:val="7DF6282A"/>
    <w:multiLevelType w:val="hybridMultilevel"/>
    <w:tmpl w:val="7DF6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5">
    <w:nsid w:val="7DF6282B"/>
    <w:multiLevelType w:val="hybridMultilevel"/>
    <w:tmpl w:val="7DF6282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6">
    <w:nsid w:val="7DF6282C"/>
    <w:multiLevelType w:val="hybridMultilevel"/>
    <w:tmpl w:val="7DF628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7">
    <w:nsid w:val="7DF6282D"/>
    <w:multiLevelType w:val="hybridMultilevel"/>
    <w:tmpl w:val="7DF6282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8">
    <w:nsid w:val="7DF6282E"/>
    <w:multiLevelType w:val="hybridMultilevel"/>
    <w:tmpl w:val="7DF62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9">
    <w:nsid w:val="7DF6282F"/>
    <w:multiLevelType w:val="hybridMultilevel"/>
    <w:tmpl w:val="7DF6282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0">
    <w:nsid w:val="7DF62830"/>
    <w:multiLevelType w:val="hybridMultilevel"/>
    <w:tmpl w:val="7DF628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1">
    <w:nsid w:val="7DF62831"/>
    <w:multiLevelType w:val="hybridMultilevel"/>
    <w:tmpl w:val="7DF628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2">
    <w:nsid w:val="7DF62832"/>
    <w:multiLevelType w:val="hybridMultilevel"/>
    <w:tmpl w:val="7DF628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3">
    <w:nsid w:val="7DF62833"/>
    <w:multiLevelType w:val="hybridMultilevel"/>
    <w:tmpl w:val="7DF6283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4">
    <w:nsid w:val="7DF62834"/>
    <w:multiLevelType w:val="hybridMultilevel"/>
    <w:tmpl w:val="7DF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5">
    <w:nsid w:val="7DF62835"/>
    <w:multiLevelType w:val="hybridMultilevel"/>
    <w:tmpl w:val="7DF628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6">
    <w:nsid w:val="7DF62836"/>
    <w:multiLevelType w:val="hybridMultilevel"/>
    <w:tmpl w:val="7DF62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7">
    <w:nsid w:val="7DF62837"/>
    <w:multiLevelType w:val="hybridMultilevel"/>
    <w:tmpl w:val="7DF6283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8">
    <w:nsid w:val="7DF62838"/>
    <w:multiLevelType w:val="hybridMultilevel"/>
    <w:tmpl w:val="7DF62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9">
    <w:nsid w:val="7DF62839"/>
    <w:multiLevelType w:val="hybridMultilevel"/>
    <w:tmpl w:val="7DF628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0">
    <w:nsid w:val="7DF6283A"/>
    <w:multiLevelType w:val="hybridMultilevel"/>
    <w:tmpl w:val="7DF62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1">
    <w:nsid w:val="7DF6283B"/>
    <w:multiLevelType w:val="hybridMultilevel"/>
    <w:tmpl w:val="7DF6283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2">
    <w:nsid w:val="7DF6283C"/>
    <w:multiLevelType w:val="hybridMultilevel"/>
    <w:tmpl w:val="7DF628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3">
    <w:nsid w:val="7DF6283D"/>
    <w:multiLevelType w:val="hybridMultilevel"/>
    <w:tmpl w:val="7DF6283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4">
    <w:nsid w:val="7DF6283E"/>
    <w:multiLevelType w:val="hybridMultilevel"/>
    <w:tmpl w:val="7DF6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5">
    <w:nsid w:val="7DF6283F"/>
    <w:multiLevelType w:val="hybridMultilevel"/>
    <w:tmpl w:val="7DF6283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6">
    <w:nsid w:val="7DF62840"/>
    <w:multiLevelType w:val="hybridMultilevel"/>
    <w:tmpl w:val="7DF62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7">
    <w:nsid w:val="7DF62841"/>
    <w:multiLevelType w:val="hybridMultilevel"/>
    <w:tmpl w:val="7DF628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8">
    <w:nsid w:val="7DF62842"/>
    <w:multiLevelType w:val="hybridMultilevel"/>
    <w:tmpl w:val="7DF628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9">
    <w:nsid w:val="7DF62843"/>
    <w:multiLevelType w:val="hybridMultilevel"/>
    <w:tmpl w:val="7DF6284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0">
    <w:nsid w:val="7DF62844"/>
    <w:multiLevelType w:val="hybridMultilevel"/>
    <w:tmpl w:val="7DF62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1">
    <w:nsid w:val="7DF62845"/>
    <w:multiLevelType w:val="hybridMultilevel"/>
    <w:tmpl w:val="7DF6284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2">
    <w:nsid w:val="7DF62846"/>
    <w:multiLevelType w:val="hybridMultilevel"/>
    <w:tmpl w:val="7DF6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3">
    <w:nsid w:val="7DF62847"/>
    <w:multiLevelType w:val="hybridMultilevel"/>
    <w:tmpl w:val="7DF628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4">
    <w:nsid w:val="7DF62848"/>
    <w:multiLevelType w:val="hybridMultilevel"/>
    <w:tmpl w:val="7DF628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5">
    <w:nsid w:val="7DF62849"/>
    <w:multiLevelType w:val="hybridMultilevel"/>
    <w:tmpl w:val="7DF6284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6">
    <w:nsid w:val="7DF6284A"/>
    <w:multiLevelType w:val="hybridMultilevel"/>
    <w:tmpl w:val="7DF62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7">
    <w:nsid w:val="7DF6284B"/>
    <w:multiLevelType w:val="hybridMultilevel"/>
    <w:tmpl w:val="7DF6284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8">
    <w:nsid w:val="7DF6284C"/>
    <w:multiLevelType w:val="hybridMultilevel"/>
    <w:tmpl w:val="7DF6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9">
    <w:nsid w:val="7DF6284D"/>
    <w:multiLevelType w:val="hybridMultilevel"/>
    <w:tmpl w:val="7DF6284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0">
    <w:nsid w:val="7DF6284E"/>
    <w:multiLevelType w:val="hybridMultilevel"/>
    <w:tmpl w:val="7DF62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1">
    <w:nsid w:val="7DF6284F"/>
    <w:multiLevelType w:val="hybridMultilevel"/>
    <w:tmpl w:val="7DF6284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2">
    <w:nsid w:val="7DF62850"/>
    <w:multiLevelType w:val="hybridMultilevel"/>
    <w:tmpl w:val="7DF62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3">
    <w:nsid w:val="7DF62851"/>
    <w:multiLevelType w:val="hybridMultilevel"/>
    <w:tmpl w:val="7DF6285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4">
    <w:nsid w:val="7DF62852"/>
    <w:multiLevelType w:val="hybridMultilevel"/>
    <w:tmpl w:val="7DF62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5">
    <w:nsid w:val="7DF62853"/>
    <w:multiLevelType w:val="hybridMultilevel"/>
    <w:tmpl w:val="7DF628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6">
    <w:nsid w:val="7DF62854"/>
    <w:multiLevelType w:val="hybridMultilevel"/>
    <w:tmpl w:val="7DF6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7">
    <w:nsid w:val="7DF62855"/>
    <w:multiLevelType w:val="hybridMultilevel"/>
    <w:tmpl w:val="7DF6285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8">
    <w:nsid w:val="7DF62856"/>
    <w:multiLevelType w:val="hybridMultilevel"/>
    <w:tmpl w:val="7DF62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9">
    <w:nsid w:val="7DF62857"/>
    <w:multiLevelType w:val="hybridMultilevel"/>
    <w:tmpl w:val="7DF6285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0">
    <w:nsid w:val="7DF62858"/>
    <w:multiLevelType w:val="hybridMultilevel"/>
    <w:tmpl w:val="7DF6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1">
    <w:nsid w:val="7DF62859"/>
    <w:multiLevelType w:val="hybridMultilevel"/>
    <w:tmpl w:val="7DF628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2">
    <w:nsid w:val="7DF6285A"/>
    <w:multiLevelType w:val="hybridMultilevel"/>
    <w:tmpl w:val="7DF62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3">
    <w:nsid w:val="7DF6285B"/>
    <w:multiLevelType w:val="hybridMultilevel"/>
    <w:tmpl w:val="7DF6285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4">
    <w:nsid w:val="7DF6285C"/>
    <w:multiLevelType w:val="hybridMultilevel"/>
    <w:tmpl w:val="7DF62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5">
    <w:nsid w:val="7DF6285D"/>
    <w:multiLevelType w:val="hybridMultilevel"/>
    <w:tmpl w:val="7DF6285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6">
    <w:nsid w:val="7DF6285E"/>
    <w:multiLevelType w:val="hybridMultilevel"/>
    <w:tmpl w:val="7DF6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7">
    <w:nsid w:val="7DF6285F"/>
    <w:multiLevelType w:val="hybridMultilevel"/>
    <w:tmpl w:val="7DF6285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8">
    <w:nsid w:val="7DF62860"/>
    <w:multiLevelType w:val="hybridMultilevel"/>
    <w:tmpl w:val="7DF62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9">
    <w:nsid w:val="7DF62861"/>
    <w:multiLevelType w:val="hybridMultilevel"/>
    <w:tmpl w:val="7DF6286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0">
    <w:nsid w:val="7DF62862"/>
    <w:multiLevelType w:val="hybridMultilevel"/>
    <w:tmpl w:val="7DF62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1">
    <w:nsid w:val="7DF62863"/>
    <w:multiLevelType w:val="hybridMultilevel"/>
    <w:tmpl w:val="7DF6286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2">
    <w:nsid w:val="7DF62864"/>
    <w:multiLevelType w:val="hybridMultilevel"/>
    <w:tmpl w:val="7DF62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3">
    <w:nsid w:val="7DF62865"/>
    <w:multiLevelType w:val="hybridMultilevel"/>
    <w:tmpl w:val="7DF6286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4">
    <w:nsid w:val="7DF62866"/>
    <w:multiLevelType w:val="hybridMultilevel"/>
    <w:tmpl w:val="7DF628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5">
    <w:nsid w:val="7DF62867"/>
    <w:multiLevelType w:val="hybridMultilevel"/>
    <w:tmpl w:val="7DF628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6">
    <w:nsid w:val="7DF62868"/>
    <w:multiLevelType w:val="hybridMultilevel"/>
    <w:tmpl w:val="7DF6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7">
    <w:nsid w:val="7DF62869"/>
    <w:multiLevelType w:val="hybridMultilevel"/>
    <w:tmpl w:val="7DF6286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8">
    <w:nsid w:val="7DF6286A"/>
    <w:multiLevelType w:val="hybridMultilevel"/>
    <w:tmpl w:val="7DF628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9">
    <w:nsid w:val="7DF6286B"/>
    <w:multiLevelType w:val="hybridMultilevel"/>
    <w:tmpl w:val="7DF6286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0">
    <w:nsid w:val="7DF6286C"/>
    <w:multiLevelType w:val="hybridMultilevel"/>
    <w:tmpl w:val="7DF628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1">
    <w:nsid w:val="7DF6286D"/>
    <w:multiLevelType w:val="hybridMultilevel"/>
    <w:tmpl w:val="7DF6286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2">
    <w:nsid w:val="7DF6286E"/>
    <w:multiLevelType w:val="hybridMultilevel"/>
    <w:tmpl w:val="7DF6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3">
    <w:nsid w:val="7DF6286F"/>
    <w:multiLevelType w:val="hybridMultilevel"/>
    <w:tmpl w:val="7DF6286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4">
    <w:nsid w:val="7DF62870"/>
    <w:multiLevelType w:val="hybridMultilevel"/>
    <w:tmpl w:val="7DF62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5">
    <w:nsid w:val="7DF62871"/>
    <w:multiLevelType w:val="hybridMultilevel"/>
    <w:tmpl w:val="7DF6287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6">
    <w:nsid w:val="7DF62872"/>
    <w:multiLevelType w:val="hybridMultilevel"/>
    <w:tmpl w:val="7DF6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7">
    <w:nsid w:val="7DF62873"/>
    <w:multiLevelType w:val="hybridMultilevel"/>
    <w:tmpl w:val="7DF6287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8">
    <w:nsid w:val="7DF62874"/>
    <w:multiLevelType w:val="hybridMultilevel"/>
    <w:tmpl w:val="7DF62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9">
    <w:nsid w:val="7DF62875"/>
    <w:multiLevelType w:val="hybridMultilevel"/>
    <w:tmpl w:val="7DF628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0">
    <w:nsid w:val="7DF62876"/>
    <w:multiLevelType w:val="hybridMultilevel"/>
    <w:tmpl w:val="7DF62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1">
    <w:nsid w:val="7DF62877"/>
    <w:multiLevelType w:val="hybridMultilevel"/>
    <w:tmpl w:val="7DF6287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2">
    <w:nsid w:val="7DF62878"/>
    <w:multiLevelType w:val="hybridMultilevel"/>
    <w:tmpl w:val="7DF628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3">
    <w:nsid w:val="7DF62879"/>
    <w:multiLevelType w:val="hybridMultilevel"/>
    <w:tmpl w:val="7DF6287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4">
    <w:nsid w:val="7DF6287A"/>
    <w:multiLevelType w:val="hybridMultilevel"/>
    <w:tmpl w:val="7DF628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5">
    <w:nsid w:val="7DF6287B"/>
    <w:multiLevelType w:val="hybridMultilevel"/>
    <w:tmpl w:val="7DF6287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6">
    <w:nsid w:val="7DF6287C"/>
    <w:multiLevelType w:val="hybridMultilevel"/>
    <w:tmpl w:val="7DF6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7">
    <w:nsid w:val="7DF6287D"/>
    <w:multiLevelType w:val="hybridMultilevel"/>
    <w:tmpl w:val="7DF6287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8">
    <w:nsid w:val="7DF6287E"/>
    <w:multiLevelType w:val="hybridMultilevel"/>
    <w:tmpl w:val="7DF628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9">
    <w:nsid w:val="7DF6287F"/>
    <w:multiLevelType w:val="hybridMultilevel"/>
    <w:tmpl w:val="7DF6287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0">
    <w:nsid w:val="7DF62880"/>
    <w:multiLevelType w:val="hybridMultilevel"/>
    <w:tmpl w:val="7DF6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1">
    <w:nsid w:val="7DF62881"/>
    <w:multiLevelType w:val="hybridMultilevel"/>
    <w:tmpl w:val="7DF6288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2">
    <w:nsid w:val="7DF62882"/>
    <w:multiLevelType w:val="hybridMultilevel"/>
    <w:tmpl w:val="7DF62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3">
    <w:nsid w:val="7DF62883"/>
    <w:multiLevelType w:val="hybridMultilevel"/>
    <w:tmpl w:val="7DF6288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4">
    <w:nsid w:val="7DF62884"/>
    <w:multiLevelType w:val="hybridMultilevel"/>
    <w:tmpl w:val="7DF62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5">
    <w:nsid w:val="7DF62885"/>
    <w:multiLevelType w:val="hybridMultilevel"/>
    <w:tmpl w:val="7DF6288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6">
    <w:nsid w:val="7DF62886"/>
    <w:multiLevelType w:val="hybridMultilevel"/>
    <w:tmpl w:val="7DF6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7">
    <w:nsid w:val="7DF62887"/>
    <w:multiLevelType w:val="hybridMultilevel"/>
    <w:tmpl w:val="7DF6288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8">
    <w:nsid w:val="7DF62888"/>
    <w:multiLevelType w:val="hybridMultilevel"/>
    <w:tmpl w:val="7DF62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9">
    <w:nsid w:val="7DF62889"/>
    <w:multiLevelType w:val="hybridMultilevel"/>
    <w:tmpl w:val="7DF6288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0">
    <w:nsid w:val="7DF6288A"/>
    <w:multiLevelType w:val="hybridMultilevel"/>
    <w:tmpl w:val="7DF628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1">
    <w:nsid w:val="7DF6288B"/>
    <w:multiLevelType w:val="hybridMultilevel"/>
    <w:tmpl w:val="7DF6288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2">
    <w:nsid w:val="7DF6288C"/>
    <w:multiLevelType w:val="hybridMultilevel"/>
    <w:tmpl w:val="7DF62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3">
    <w:nsid w:val="7DF6288D"/>
    <w:multiLevelType w:val="hybridMultilevel"/>
    <w:tmpl w:val="7DF6288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4">
    <w:nsid w:val="7DF6288E"/>
    <w:multiLevelType w:val="hybridMultilevel"/>
    <w:tmpl w:val="7DF6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5">
    <w:nsid w:val="7DF6288F"/>
    <w:multiLevelType w:val="hybridMultilevel"/>
    <w:tmpl w:val="7DF6288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6">
    <w:nsid w:val="7DF62890"/>
    <w:multiLevelType w:val="hybridMultilevel"/>
    <w:tmpl w:val="7DF628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7">
    <w:nsid w:val="7DF62891"/>
    <w:multiLevelType w:val="hybridMultilevel"/>
    <w:tmpl w:val="7DF6289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8">
    <w:nsid w:val="7DF62892"/>
    <w:multiLevelType w:val="hybridMultilevel"/>
    <w:tmpl w:val="7DF62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9">
    <w:nsid w:val="7DF62893"/>
    <w:multiLevelType w:val="hybridMultilevel"/>
    <w:tmpl w:val="7DF6289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0">
    <w:nsid w:val="7DF62894"/>
    <w:multiLevelType w:val="hybridMultilevel"/>
    <w:tmpl w:val="7DF62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1">
    <w:nsid w:val="7DF62895"/>
    <w:multiLevelType w:val="hybridMultilevel"/>
    <w:tmpl w:val="7DF6289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2">
    <w:nsid w:val="7DF62896"/>
    <w:multiLevelType w:val="hybridMultilevel"/>
    <w:tmpl w:val="7DF628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3">
    <w:nsid w:val="7DF62897"/>
    <w:multiLevelType w:val="hybridMultilevel"/>
    <w:tmpl w:val="7DF6289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4">
    <w:nsid w:val="7DF62898"/>
    <w:multiLevelType w:val="hybridMultilevel"/>
    <w:tmpl w:val="7DF6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5">
    <w:nsid w:val="7DF62899"/>
    <w:multiLevelType w:val="hybridMultilevel"/>
    <w:tmpl w:val="7DF6289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6">
    <w:nsid w:val="7DF6289A"/>
    <w:multiLevelType w:val="hybridMultilevel"/>
    <w:tmpl w:val="7DF628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7">
    <w:nsid w:val="7DF6289B"/>
    <w:multiLevelType w:val="hybridMultilevel"/>
    <w:tmpl w:val="7DF6289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8">
    <w:nsid w:val="7DF6289C"/>
    <w:multiLevelType w:val="hybridMultilevel"/>
    <w:tmpl w:val="7DF6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9">
    <w:nsid w:val="7DF6289D"/>
    <w:multiLevelType w:val="hybridMultilevel"/>
    <w:tmpl w:val="7DF6289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0">
    <w:nsid w:val="7DF6289E"/>
    <w:multiLevelType w:val="hybridMultilevel"/>
    <w:tmpl w:val="7DF628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1">
    <w:nsid w:val="7DF6289F"/>
    <w:multiLevelType w:val="hybridMultilevel"/>
    <w:tmpl w:val="7DF6289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2">
    <w:nsid w:val="7DF628A0"/>
    <w:multiLevelType w:val="hybridMultilevel"/>
    <w:tmpl w:val="7DF628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3">
    <w:nsid w:val="7DF628A1"/>
    <w:multiLevelType w:val="hybridMultilevel"/>
    <w:tmpl w:val="7DF628A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4">
    <w:nsid w:val="7DF628A2"/>
    <w:multiLevelType w:val="hybridMultilevel"/>
    <w:tmpl w:val="7DF6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5">
    <w:nsid w:val="7DF628A3"/>
    <w:multiLevelType w:val="hybridMultilevel"/>
    <w:tmpl w:val="7DF628A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6">
    <w:nsid w:val="7DF628A4"/>
    <w:multiLevelType w:val="hybridMultilevel"/>
    <w:tmpl w:val="7DF62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7">
    <w:nsid w:val="7DF628A5"/>
    <w:multiLevelType w:val="hybridMultilevel"/>
    <w:tmpl w:val="7DF628A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8">
    <w:nsid w:val="7DF628A6"/>
    <w:multiLevelType w:val="hybridMultilevel"/>
    <w:tmpl w:val="7DF628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9">
    <w:nsid w:val="7DF628A7"/>
    <w:multiLevelType w:val="hybridMultilevel"/>
    <w:tmpl w:val="7DF628A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0">
    <w:nsid w:val="7DF628A8"/>
    <w:multiLevelType w:val="hybridMultilevel"/>
    <w:tmpl w:val="7DF62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1">
    <w:nsid w:val="7DF628A9"/>
    <w:multiLevelType w:val="hybridMultilevel"/>
    <w:tmpl w:val="7DF628A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2">
    <w:nsid w:val="7DF628AA"/>
    <w:multiLevelType w:val="hybridMultilevel"/>
    <w:tmpl w:val="7DF6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3">
    <w:nsid w:val="7DF628AB"/>
    <w:multiLevelType w:val="hybridMultilevel"/>
    <w:tmpl w:val="7DF628A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4">
    <w:nsid w:val="7DF628AC"/>
    <w:multiLevelType w:val="hybridMultilevel"/>
    <w:tmpl w:val="7DF628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5">
    <w:nsid w:val="7DF628AD"/>
    <w:multiLevelType w:val="hybridMultilevel"/>
    <w:tmpl w:val="7DF628A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6">
    <w:nsid w:val="7DF628AE"/>
    <w:multiLevelType w:val="hybridMultilevel"/>
    <w:tmpl w:val="7DF62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7">
    <w:nsid w:val="7DF628AF"/>
    <w:multiLevelType w:val="hybridMultilevel"/>
    <w:tmpl w:val="7DF628A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8">
    <w:nsid w:val="7DF628B0"/>
    <w:multiLevelType w:val="hybridMultilevel"/>
    <w:tmpl w:val="7DF628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9">
    <w:nsid w:val="7DF628B1"/>
    <w:multiLevelType w:val="hybridMultilevel"/>
    <w:tmpl w:val="7DF628B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0">
    <w:nsid w:val="7DF628B2"/>
    <w:multiLevelType w:val="hybridMultilevel"/>
    <w:tmpl w:val="7DF628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1">
    <w:nsid w:val="7DF628B3"/>
    <w:multiLevelType w:val="hybridMultilevel"/>
    <w:tmpl w:val="7DF628B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2">
    <w:nsid w:val="7DF628B4"/>
    <w:multiLevelType w:val="hybridMultilevel"/>
    <w:tmpl w:val="7DF62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3">
    <w:nsid w:val="7DF628B5"/>
    <w:multiLevelType w:val="hybridMultilevel"/>
    <w:tmpl w:val="7DF628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4">
    <w:nsid w:val="7DF628B6"/>
    <w:multiLevelType w:val="hybridMultilevel"/>
    <w:tmpl w:val="7DF6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5">
    <w:nsid w:val="7DF628B7"/>
    <w:multiLevelType w:val="hybridMultilevel"/>
    <w:tmpl w:val="7DF628B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6">
    <w:nsid w:val="7DF628B8"/>
    <w:multiLevelType w:val="hybridMultilevel"/>
    <w:tmpl w:val="7DF628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7">
    <w:nsid w:val="7DF628B9"/>
    <w:multiLevelType w:val="hybridMultilevel"/>
    <w:tmpl w:val="7DF628B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8">
    <w:nsid w:val="7DF628BA"/>
    <w:multiLevelType w:val="hybridMultilevel"/>
    <w:tmpl w:val="7DF6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9">
    <w:nsid w:val="7DF628BB"/>
    <w:multiLevelType w:val="hybridMultilevel"/>
    <w:tmpl w:val="7DF628B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0">
    <w:nsid w:val="7DF628BC"/>
    <w:multiLevelType w:val="hybridMultilevel"/>
    <w:tmpl w:val="7DF62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1">
    <w:nsid w:val="7DF628BD"/>
    <w:multiLevelType w:val="hybridMultilevel"/>
    <w:tmpl w:val="7DF628B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2">
    <w:nsid w:val="7DF628BE"/>
    <w:multiLevelType w:val="hybridMultilevel"/>
    <w:tmpl w:val="7DF6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3">
    <w:nsid w:val="7DF628BF"/>
    <w:multiLevelType w:val="hybridMultilevel"/>
    <w:tmpl w:val="7DF628B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4">
    <w:nsid w:val="7DF628C0"/>
    <w:multiLevelType w:val="hybridMultilevel"/>
    <w:tmpl w:val="7DF628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5">
    <w:nsid w:val="7DF628C1"/>
    <w:multiLevelType w:val="hybridMultilevel"/>
    <w:tmpl w:val="7DF628C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6">
    <w:nsid w:val="7DF628C2"/>
    <w:multiLevelType w:val="hybridMultilevel"/>
    <w:tmpl w:val="7DF62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7">
    <w:nsid w:val="7DF628C3"/>
    <w:multiLevelType w:val="hybridMultilevel"/>
    <w:tmpl w:val="7DF628C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8">
    <w:nsid w:val="7DF628C4"/>
    <w:multiLevelType w:val="hybridMultilevel"/>
    <w:tmpl w:val="7DF628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9">
    <w:nsid w:val="7DF628C5"/>
    <w:multiLevelType w:val="hybridMultilevel"/>
    <w:tmpl w:val="7DF628C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0">
    <w:nsid w:val="7DF628C6"/>
    <w:multiLevelType w:val="hybridMultilevel"/>
    <w:tmpl w:val="7DF628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1">
    <w:nsid w:val="7DF628C7"/>
    <w:multiLevelType w:val="hybridMultilevel"/>
    <w:tmpl w:val="7DF628C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2">
    <w:nsid w:val="7DF628C8"/>
    <w:multiLevelType w:val="hybridMultilevel"/>
    <w:tmpl w:val="7DF6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3">
    <w:nsid w:val="7DF628C9"/>
    <w:multiLevelType w:val="hybridMultilevel"/>
    <w:tmpl w:val="7DF628C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4">
    <w:nsid w:val="7DF628CA"/>
    <w:multiLevelType w:val="hybridMultilevel"/>
    <w:tmpl w:val="7DF628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5">
    <w:nsid w:val="7DF628CB"/>
    <w:multiLevelType w:val="hybridMultilevel"/>
    <w:tmpl w:val="7DF628C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6">
    <w:nsid w:val="7DF628CC"/>
    <w:multiLevelType w:val="hybridMultilevel"/>
    <w:tmpl w:val="7DF6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7">
    <w:nsid w:val="7DF628CD"/>
    <w:multiLevelType w:val="hybridMultilevel"/>
    <w:tmpl w:val="7DF628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8">
    <w:nsid w:val="7DF628CE"/>
    <w:multiLevelType w:val="hybridMultilevel"/>
    <w:tmpl w:val="7DF6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9">
    <w:nsid w:val="7DF628CF"/>
    <w:multiLevelType w:val="hybridMultilevel"/>
    <w:tmpl w:val="7DF628C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0">
    <w:nsid w:val="7DF628D0"/>
    <w:multiLevelType w:val="hybridMultilevel"/>
    <w:tmpl w:val="7DF628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1">
    <w:nsid w:val="7DF628D1"/>
    <w:multiLevelType w:val="hybridMultilevel"/>
    <w:tmpl w:val="7DF628D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2">
    <w:nsid w:val="7DF628D2"/>
    <w:multiLevelType w:val="hybridMultilevel"/>
    <w:tmpl w:val="7DF62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3">
    <w:nsid w:val="7DF628D3"/>
    <w:multiLevelType w:val="hybridMultilevel"/>
    <w:tmpl w:val="7DF628D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4">
    <w:nsid w:val="7DF628D4"/>
    <w:multiLevelType w:val="hybridMultilevel"/>
    <w:tmpl w:val="7DF62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5">
    <w:nsid w:val="7DF628D5"/>
    <w:multiLevelType w:val="hybridMultilevel"/>
    <w:tmpl w:val="7DF628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6">
    <w:nsid w:val="7DF628D6"/>
    <w:multiLevelType w:val="hybridMultilevel"/>
    <w:tmpl w:val="7DF62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7">
    <w:nsid w:val="7DF628D7"/>
    <w:multiLevelType w:val="hybridMultilevel"/>
    <w:tmpl w:val="7DF628D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8">
    <w:nsid w:val="7DF628D8"/>
    <w:multiLevelType w:val="hybridMultilevel"/>
    <w:tmpl w:val="7DF628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9">
    <w:nsid w:val="7DF628D9"/>
    <w:multiLevelType w:val="hybridMultilevel"/>
    <w:tmpl w:val="7DF628D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0">
    <w:nsid w:val="7DF628DA"/>
    <w:multiLevelType w:val="hybridMultilevel"/>
    <w:tmpl w:val="7DF628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1">
    <w:nsid w:val="7DF628DB"/>
    <w:multiLevelType w:val="hybridMultilevel"/>
    <w:tmpl w:val="7DF628D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2">
    <w:nsid w:val="7DF628DC"/>
    <w:multiLevelType w:val="hybridMultilevel"/>
    <w:tmpl w:val="7DF62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3">
    <w:nsid w:val="7DF628DD"/>
    <w:multiLevelType w:val="hybridMultilevel"/>
    <w:tmpl w:val="7DF628D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4">
    <w:nsid w:val="7DF628DE"/>
    <w:multiLevelType w:val="hybridMultilevel"/>
    <w:tmpl w:val="7DF6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5">
    <w:nsid w:val="7DF628DF"/>
    <w:multiLevelType w:val="hybridMultilevel"/>
    <w:tmpl w:val="7DF628D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6">
    <w:nsid w:val="7DF628E0"/>
    <w:multiLevelType w:val="hybridMultilevel"/>
    <w:tmpl w:val="7DF62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7">
    <w:nsid w:val="7DF628E1"/>
    <w:multiLevelType w:val="hybridMultilevel"/>
    <w:tmpl w:val="7DF628E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8">
    <w:nsid w:val="7DF628E2"/>
    <w:multiLevelType w:val="hybridMultilevel"/>
    <w:tmpl w:val="7DF628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9">
    <w:nsid w:val="7DF628E3"/>
    <w:multiLevelType w:val="hybridMultilevel"/>
    <w:tmpl w:val="7DF628E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0">
    <w:nsid w:val="7DF628E4"/>
    <w:multiLevelType w:val="hybridMultilevel"/>
    <w:tmpl w:val="7DF628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1">
    <w:nsid w:val="7DF628E5"/>
    <w:multiLevelType w:val="hybridMultilevel"/>
    <w:tmpl w:val="7DF628E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2">
    <w:nsid w:val="7DF628E6"/>
    <w:multiLevelType w:val="hybridMultilevel"/>
    <w:tmpl w:val="7DF628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3">
    <w:nsid w:val="7DF628E7"/>
    <w:multiLevelType w:val="hybridMultilevel"/>
    <w:tmpl w:val="7DF628E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4">
    <w:nsid w:val="7DF628E8"/>
    <w:multiLevelType w:val="hybridMultilevel"/>
    <w:tmpl w:val="7DF628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5">
    <w:nsid w:val="7DF628E9"/>
    <w:multiLevelType w:val="hybridMultilevel"/>
    <w:tmpl w:val="7DF628E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6">
    <w:nsid w:val="7DF628EA"/>
    <w:multiLevelType w:val="hybridMultilevel"/>
    <w:tmpl w:val="7DF6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7">
    <w:nsid w:val="7DF628EB"/>
    <w:multiLevelType w:val="hybridMultilevel"/>
    <w:tmpl w:val="7DF628E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8">
    <w:nsid w:val="7DF628EC"/>
    <w:multiLevelType w:val="hybridMultilevel"/>
    <w:tmpl w:val="7DF628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9">
    <w:nsid w:val="7DF628ED"/>
    <w:multiLevelType w:val="hybridMultilevel"/>
    <w:tmpl w:val="7DF628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0">
    <w:nsid w:val="7DF628EE"/>
    <w:multiLevelType w:val="hybridMultilevel"/>
    <w:tmpl w:val="7DF628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1">
    <w:nsid w:val="7DF628EF"/>
    <w:multiLevelType w:val="hybridMultilevel"/>
    <w:tmpl w:val="7DF628E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2">
    <w:nsid w:val="7DF628F0"/>
    <w:multiLevelType w:val="hybridMultilevel"/>
    <w:tmpl w:val="7DF62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3">
    <w:nsid w:val="7DF628F1"/>
    <w:multiLevelType w:val="hybridMultilevel"/>
    <w:tmpl w:val="7DF628F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4">
    <w:nsid w:val="7DF628F2"/>
    <w:multiLevelType w:val="hybridMultilevel"/>
    <w:tmpl w:val="7DF628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5">
    <w:nsid w:val="7DF628F3"/>
    <w:multiLevelType w:val="hybridMultilevel"/>
    <w:tmpl w:val="7DF628F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6">
    <w:nsid w:val="7DF628F4"/>
    <w:multiLevelType w:val="hybridMultilevel"/>
    <w:tmpl w:val="7DF628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7">
    <w:nsid w:val="7DF628F5"/>
    <w:multiLevelType w:val="hybridMultilevel"/>
    <w:tmpl w:val="7DF628F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8">
    <w:nsid w:val="7DF628F6"/>
    <w:multiLevelType w:val="hybridMultilevel"/>
    <w:tmpl w:val="7DF628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9">
    <w:nsid w:val="7DF628F7"/>
    <w:multiLevelType w:val="hybridMultilevel"/>
    <w:tmpl w:val="7DF628F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0">
    <w:nsid w:val="7DF628F8"/>
    <w:multiLevelType w:val="hybridMultilevel"/>
    <w:tmpl w:val="7DF628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1">
    <w:nsid w:val="7DF628F9"/>
    <w:multiLevelType w:val="hybridMultilevel"/>
    <w:tmpl w:val="7DF628F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2">
    <w:nsid w:val="7DF628FA"/>
    <w:multiLevelType w:val="hybridMultilevel"/>
    <w:tmpl w:val="7DF62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3">
    <w:nsid w:val="7DF628FB"/>
    <w:multiLevelType w:val="hybridMultilevel"/>
    <w:tmpl w:val="7DF628F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4">
    <w:nsid w:val="7DF628FC"/>
    <w:multiLevelType w:val="hybridMultilevel"/>
    <w:tmpl w:val="7DF628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5">
    <w:nsid w:val="7DF628FD"/>
    <w:multiLevelType w:val="hybridMultilevel"/>
    <w:tmpl w:val="7DF628F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6">
    <w:nsid w:val="7DF628FE"/>
    <w:multiLevelType w:val="hybridMultilevel"/>
    <w:tmpl w:val="7DF62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7">
    <w:nsid w:val="7DF628FF"/>
    <w:multiLevelType w:val="hybridMultilevel"/>
    <w:tmpl w:val="7DF628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8">
    <w:nsid w:val="7DF62900"/>
    <w:multiLevelType w:val="hybridMultilevel"/>
    <w:tmpl w:val="7DF629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9">
    <w:nsid w:val="7DF62901"/>
    <w:multiLevelType w:val="hybridMultilevel"/>
    <w:tmpl w:val="7DF629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0">
    <w:nsid w:val="7DF62902"/>
    <w:multiLevelType w:val="hybridMultilevel"/>
    <w:tmpl w:val="7DF629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1">
    <w:nsid w:val="7DF62903"/>
    <w:multiLevelType w:val="hybridMultilevel"/>
    <w:tmpl w:val="7DF629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2">
    <w:nsid w:val="7DF62904"/>
    <w:multiLevelType w:val="hybridMultilevel"/>
    <w:tmpl w:val="7DF62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3">
    <w:nsid w:val="7DF62905"/>
    <w:multiLevelType w:val="hybridMultilevel"/>
    <w:tmpl w:val="7DF6290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4">
    <w:nsid w:val="7DF62906"/>
    <w:multiLevelType w:val="hybridMultilevel"/>
    <w:tmpl w:val="7DF629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5">
    <w:nsid w:val="7DF62907"/>
    <w:multiLevelType w:val="hybridMultilevel"/>
    <w:tmpl w:val="7DF629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6">
    <w:nsid w:val="7DF62908"/>
    <w:multiLevelType w:val="hybridMultilevel"/>
    <w:tmpl w:val="7DF629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7">
    <w:nsid w:val="7DF62909"/>
    <w:multiLevelType w:val="hybridMultilevel"/>
    <w:tmpl w:val="7DF629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8">
    <w:nsid w:val="7DF6290A"/>
    <w:multiLevelType w:val="hybridMultilevel"/>
    <w:tmpl w:val="7DF629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9">
    <w:nsid w:val="7DF6290B"/>
    <w:multiLevelType w:val="hybridMultilevel"/>
    <w:tmpl w:val="7DF6290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0">
    <w:nsid w:val="7DF6290C"/>
    <w:multiLevelType w:val="hybridMultilevel"/>
    <w:tmpl w:val="7DF629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1">
    <w:nsid w:val="7DF6290D"/>
    <w:multiLevelType w:val="hybridMultilevel"/>
    <w:tmpl w:val="7DF629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2">
    <w:nsid w:val="7DF6290E"/>
    <w:multiLevelType w:val="hybridMultilevel"/>
    <w:tmpl w:val="7DF629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3">
    <w:nsid w:val="7DF6290F"/>
    <w:multiLevelType w:val="hybridMultilevel"/>
    <w:tmpl w:val="7DF6290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4">
    <w:nsid w:val="7DF62910"/>
    <w:multiLevelType w:val="hybridMultilevel"/>
    <w:tmpl w:val="7DF62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5">
    <w:nsid w:val="7DF62911"/>
    <w:multiLevelType w:val="hybridMultilevel"/>
    <w:tmpl w:val="7DF629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6">
    <w:nsid w:val="7DF62912"/>
    <w:multiLevelType w:val="hybridMultilevel"/>
    <w:tmpl w:val="7DF62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7">
    <w:nsid w:val="7DF62913"/>
    <w:multiLevelType w:val="hybridMultilevel"/>
    <w:tmpl w:val="7DF629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8">
    <w:nsid w:val="7DF62914"/>
    <w:multiLevelType w:val="hybridMultilevel"/>
    <w:tmpl w:val="7DF62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9">
    <w:nsid w:val="7DF62915"/>
    <w:multiLevelType w:val="hybridMultilevel"/>
    <w:tmpl w:val="7DF629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0">
    <w:nsid w:val="7DF62916"/>
    <w:multiLevelType w:val="hybridMultilevel"/>
    <w:tmpl w:val="7DF629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1">
    <w:nsid w:val="7DF62917"/>
    <w:multiLevelType w:val="hybridMultilevel"/>
    <w:tmpl w:val="7DF629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2">
    <w:nsid w:val="7DF62918"/>
    <w:multiLevelType w:val="hybridMultilevel"/>
    <w:tmpl w:val="7DF629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3">
    <w:nsid w:val="7DF62919"/>
    <w:multiLevelType w:val="hybridMultilevel"/>
    <w:tmpl w:val="7DF629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4">
    <w:nsid w:val="7DF6291A"/>
    <w:multiLevelType w:val="hybridMultilevel"/>
    <w:tmpl w:val="7DF62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5">
    <w:nsid w:val="7DF6291B"/>
    <w:multiLevelType w:val="hybridMultilevel"/>
    <w:tmpl w:val="7DF6291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6">
    <w:nsid w:val="7DF6291C"/>
    <w:multiLevelType w:val="hybridMultilevel"/>
    <w:tmpl w:val="7DF629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7">
    <w:nsid w:val="7DF6291D"/>
    <w:multiLevelType w:val="hybridMultilevel"/>
    <w:tmpl w:val="7DF6291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8">
    <w:nsid w:val="7DF6291E"/>
    <w:multiLevelType w:val="hybridMultilevel"/>
    <w:tmpl w:val="7DF62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9">
    <w:nsid w:val="7DF6291F"/>
    <w:multiLevelType w:val="hybridMultilevel"/>
    <w:tmpl w:val="7DF6291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0">
    <w:nsid w:val="7DF62920"/>
    <w:multiLevelType w:val="hybridMultilevel"/>
    <w:tmpl w:val="7DF62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1">
    <w:nsid w:val="7DF62921"/>
    <w:multiLevelType w:val="hybridMultilevel"/>
    <w:tmpl w:val="7DF629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2">
    <w:nsid w:val="7DF62922"/>
    <w:multiLevelType w:val="hybridMultilevel"/>
    <w:tmpl w:val="7DF62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3">
    <w:nsid w:val="7DF62923"/>
    <w:multiLevelType w:val="hybridMultilevel"/>
    <w:tmpl w:val="7DF629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4">
    <w:nsid w:val="7DF62924"/>
    <w:multiLevelType w:val="hybridMultilevel"/>
    <w:tmpl w:val="7DF629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5">
    <w:nsid w:val="7DF62925"/>
    <w:multiLevelType w:val="hybridMultilevel"/>
    <w:tmpl w:val="7DF629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6">
    <w:nsid w:val="7DF62926"/>
    <w:multiLevelType w:val="hybridMultilevel"/>
    <w:tmpl w:val="7DF62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7">
    <w:nsid w:val="7DF62927"/>
    <w:multiLevelType w:val="hybridMultilevel"/>
    <w:tmpl w:val="7DF629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8">
    <w:nsid w:val="7DF62928"/>
    <w:multiLevelType w:val="hybridMultilevel"/>
    <w:tmpl w:val="7DF62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9">
    <w:nsid w:val="7DF62929"/>
    <w:multiLevelType w:val="hybridMultilevel"/>
    <w:tmpl w:val="7DF6292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0">
    <w:nsid w:val="7DF6292A"/>
    <w:multiLevelType w:val="hybridMultilevel"/>
    <w:tmpl w:val="7DF62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1">
    <w:nsid w:val="7DF6292B"/>
    <w:multiLevelType w:val="hybridMultilevel"/>
    <w:tmpl w:val="7DF6292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2">
    <w:nsid w:val="7DF6292C"/>
    <w:multiLevelType w:val="hybridMultilevel"/>
    <w:tmpl w:val="7DF629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3">
    <w:nsid w:val="7DF6292D"/>
    <w:multiLevelType w:val="hybridMultilevel"/>
    <w:tmpl w:val="7DF6292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4">
    <w:nsid w:val="7DF6292E"/>
    <w:multiLevelType w:val="hybridMultilevel"/>
    <w:tmpl w:val="7DF62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5">
    <w:nsid w:val="7DF6292F"/>
    <w:multiLevelType w:val="hybridMultilevel"/>
    <w:tmpl w:val="7DF6292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6">
    <w:nsid w:val="7DF62930"/>
    <w:multiLevelType w:val="hybridMultilevel"/>
    <w:tmpl w:val="7DF62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7">
    <w:nsid w:val="7DF62931"/>
    <w:multiLevelType w:val="hybridMultilevel"/>
    <w:tmpl w:val="7DF629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8">
    <w:nsid w:val="7DF62932"/>
    <w:multiLevelType w:val="hybridMultilevel"/>
    <w:tmpl w:val="7DF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9">
    <w:nsid w:val="7DF62933"/>
    <w:multiLevelType w:val="hybridMultilevel"/>
    <w:tmpl w:val="7DF6293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0">
    <w:nsid w:val="7DF62934"/>
    <w:multiLevelType w:val="hybridMultilevel"/>
    <w:tmpl w:val="7DF629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1">
    <w:nsid w:val="7DF62935"/>
    <w:multiLevelType w:val="hybridMultilevel"/>
    <w:tmpl w:val="7DF629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2">
    <w:nsid w:val="7DF62936"/>
    <w:multiLevelType w:val="hybridMultilevel"/>
    <w:tmpl w:val="7DF62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3">
    <w:nsid w:val="7DF62937"/>
    <w:multiLevelType w:val="hybridMultilevel"/>
    <w:tmpl w:val="7DF6293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4">
    <w:nsid w:val="7DF62938"/>
    <w:multiLevelType w:val="hybridMultilevel"/>
    <w:tmpl w:val="7DF62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5">
    <w:nsid w:val="7DF62939"/>
    <w:multiLevelType w:val="hybridMultilevel"/>
    <w:tmpl w:val="7DF6293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6">
    <w:nsid w:val="7DF6293A"/>
    <w:multiLevelType w:val="hybridMultilevel"/>
    <w:tmpl w:val="7DF62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7">
    <w:nsid w:val="7DF6293B"/>
    <w:multiLevelType w:val="hybridMultilevel"/>
    <w:tmpl w:val="7DF6293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8">
    <w:nsid w:val="7DF6293C"/>
    <w:multiLevelType w:val="hybridMultilevel"/>
    <w:tmpl w:val="7DF629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9">
    <w:nsid w:val="7DF6293D"/>
    <w:multiLevelType w:val="hybridMultilevel"/>
    <w:tmpl w:val="7DF6293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0">
    <w:nsid w:val="7DF6293E"/>
    <w:multiLevelType w:val="hybridMultilevel"/>
    <w:tmpl w:val="7DF629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1">
    <w:nsid w:val="7DF6293F"/>
    <w:multiLevelType w:val="hybridMultilevel"/>
    <w:tmpl w:val="7DF6293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2">
    <w:nsid w:val="7DF62940"/>
    <w:multiLevelType w:val="hybridMultilevel"/>
    <w:tmpl w:val="7DF62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3">
    <w:nsid w:val="7DF62941"/>
    <w:multiLevelType w:val="hybridMultilevel"/>
    <w:tmpl w:val="7DF629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4">
    <w:nsid w:val="7DF62942"/>
    <w:multiLevelType w:val="hybridMultilevel"/>
    <w:tmpl w:val="7DF62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5">
    <w:nsid w:val="7DF62943"/>
    <w:multiLevelType w:val="hybridMultilevel"/>
    <w:tmpl w:val="7DF6294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6">
    <w:nsid w:val="7DF62944"/>
    <w:multiLevelType w:val="hybridMultilevel"/>
    <w:tmpl w:val="7DF629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7">
    <w:nsid w:val="7DF62945"/>
    <w:multiLevelType w:val="hybridMultilevel"/>
    <w:tmpl w:val="7DF6294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8">
    <w:nsid w:val="7DF62946"/>
    <w:multiLevelType w:val="hybridMultilevel"/>
    <w:tmpl w:val="7DF62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9">
    <w:nsid w:val="7DF62947"/>
    <w:multiLevelType w:val="hybridMultilevel"/>
    <w:tmpl w:val="7DF629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0">
    <w:nsid w:val="7DF62948"/>
    <w:multiLevelType w:val="hybridMultilevel"/>
    <w:tmpl w:val="7DF629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1">
    <w:nsid w:val="7DF62949"/>
    <w:multiLevelType w:val="hybridMultilevel"/>
    <w:tmpl w:val="7DF6294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2">
    <w:nsid w:val="7DF6294A"/>
    <w:multiLevelType w:val="hybridMultilevel"/>
    <w:tmpl w:val="7DF629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3">
    <w:nsid w:val="7DF6294B"/>
    <w:multiLevelType w:val="hybridMultilevel"/>
    <w:tmpl w:val="7DF6294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4">
    <w:nsid w:val="7DF6294C"/>
    <w:multiLevelType w:val="hybridMultilevel"/>
    <w:tmpl w:val="7DF629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5">
    <w:nsid w:val="7DF6294D"/>
    <w:multiLevelType w:val="hybridMultilevel"/>
    <w:tmpl w:val="7DF6294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6">
    <w:nsid w:val="7DF6294E"/>
    <w:multiLevelType w:val="hybridMultilevel"/>
    <w:tmpl w:val="7DF62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7">
    <w:nsid w:val="7DF6294F"/>
    <w:multiLevelType w:val="hybridMultilevel"/>
    <w:tmpl w:val="7DF6294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8">
    <w:nsid w:val="7DF62950"/>
    <w:multiLevelType w:val="hybridMultilevel"/>
    <w:tmpl w:val="7DF62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9">
    <w:nsid w:val="7DF62951"/>
    <w:multiLevelType w:val="hybridMultilevel"/>
    <w:tmpl w:val="7DF6295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0">
    <w:nsid w:val="7DF62952"/>
    <w:multiLevelType w:val="hybridMultilevel"/>
    <w:tmpl w:val="7DF629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1">
    <w:nsid w:val="7DF62953"/>
    <w:multiLevelType w:val="hybridMultilevel"/>
    <w:tmpl w:val="7DF6295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2">
    <w:nsid w:val="7DF62954"/>
    <w:multiLevelType w:val="hybridMultilevel"/>
    <w:tmpl w:val="7DF62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3">
    <w:nsid w:val="7DF62955"/>
    <w:multiLevelType w:val="hybridMultilevel"/>
    <w:tmpl w:val="7DF6295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4">
    <w:nsid w:val="7DF62956"/>
    <w:multiLevelType w:val="hybridMultilevel"/>
    <w:tmpl w:val="7DF629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5">
    <w:nsid w:val="7DF62957"/>
    <w:multiLevelType w:val="hybridMultilevel"/>
    <w:tmpl w:val="7DF6295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6">
    <w:nsid w:val="7DF62958"/>
    <w:multiLevelType w:val="hybridMultilevel"/>
    <w:tmpl w:val="7DF62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7">
    <w:nsid w:val="7DF62959"/>
    <w:multiLevelType w:val="hybridMultilevel"/>
    <w:tmpl w:val="7DF6295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8">
    <w:nsid w:val="7DF6295A"/>
    <w:multiLevelType w:val="hybridMultilevel"/>
    <w:tmpl w:val="7DF629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9">
    <w:nsid w:val="7DF6295B"/>
    <w:multiLevelType w:val="hybridMultilevel"/>
    <w:tmpl w:val="7DF6295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0">
    <w:nsid w:val="7DF6295C"/>
    <w:multiLevelType w:val="hybridMultilevel"/>
    <w:tmpl w:val="7DF62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1">
    <w:nsid w:val="7DF6295D"/>
    <w:multiLevelType w:val="hybridMultilevel"/>
    <w:tmpl w:val="7DF6295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2">
    <w:nsid w:val="7DF6295E"/>
    <w:multiLevelType w:val="hybridMultilevel"/>
    <w:tmpl w:val="7DF62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3">
    <w:nsid w:val="7DF6295F"/>
    <w:multiLevelType w:val="hybridMultilevel"/>
    <w:tmpl w:val="7DF6295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4">
    <w:nsid w:val="7DF62960"/>
    <w:multiLevelType w:val="hybridMultilevel"/>
    <w:tmpl w:val="7DF629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5">
    <w:nsid w:val="7DF62961"/>
    <w:multiLevelType w:val="hybridMultilevel"/>
    <w:tmpl w:val="7DF6296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6">
    <w:nsid w:val="7DF62962"/>
    <w:multiLevelType w:val="hybridMultilevel"/>
    <w:tmpl w:val="7DF62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7">
    <w:nsid w:val="7DF62963"/>
    <w:multiLevelType w:val="hybridMultilevel"/>
    <w:tmpl w:val="7DF6296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8">
    <w:nsid w:val="7DF62964"/>
    <w:multiLevelType w:val="hybridMultilevel"/>
    <w:tmpl w:val="7DF62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9">
    <w:nsid w:val="7DF62965"/>
    <w:multiLevelType w:val="hybridMultilevel"/>
    <w:tmpl w:val="7DF6296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0">
    <w:nsid w:val="7DF62966"/>
    <w:multiLevelType w:val="hybridMultilevel"/>
    <w:tmpl w:val="7DF62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1">
    <w:nsid w:val="7DF62967"/>
    <w:multiLevelType w:val="hybridMultilevel"/>
    <w:tmpl w:val="7DF6296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2">
    <w:nsid w:val="7DF62968"/>
    <w:multiLevelType w:val="hybridMultilevel"/>
    <w:tmpl w:val="7DF62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3">
    <w:nsid w:val="7DF62969"/>
    <w:multiLevelType w:val="hybridMultilevel"/>
    <w:tmpl w:val="7DF6296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4">
    <w:nsid w:val="7DF6296A"/>
    <w:multiLevelType w:val="hybridMultilevel"/>
    <w:tmpl w:val="7DF629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5">
    <w:nsid w:val="7DF6296B"/>
    <w:multiLevelType w:val="hybridMultilevel"/>
    <w:tmpl w:val="7DF6296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6">
    <w:nsid w:val="7DF6296C"/>
    <w:multiLevelType w:val="hybridMultilevel"/>
    <w:tmpl w:val="7DF62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7">
    <w:nsid w:val="7DF6296D"/>
    <w:multiLevelType w:val="hybridMultilevel"/>
    <w:tmpl w:val="7DF6296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8">
    <w:nsid w:val="7DF6296E"/>
    <w:multiLevelType w:val="hybridMultilevel"/>
    <w:tmpl w:val="7DF62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9">
    <w:nsid w:val="7DF6296F"/>
    <w:multiLevelType w:val="hybridMultilevel"/>
    <w:tmpl w:val="7DF6296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0">
    <w:nsid w:val="7DF62970"/>
    <w:multiLevelType w:val="hybridMultilevel"/>
    <w:tmpl w:val="7DF629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1">
    <w:nsid w:val="7DF62971"/>
    <w:multiLevelType w:val="hybridMultilevel"/>
    <w:tmpl w:val="7DF6297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2">
    <w:nsid w:val="7DF62972"/>
    <w:multiLevelType w:val="hybridMultilevel"/>
    <w:tmpl w:val="7DF62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3">
    <w:nsid w:val="7DF62973"/>
    <w:multiLevelType w:val="hybridMultilevel"/>
    <w:tmpl w:val="7DF6297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4">
    <w:nsid w:val="7DF62974"/>
    <w:multiLevelType w:val="hybridMultilevel"/>
    <w:tmpl w:val="7DF62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5">
    <w:nsid w:val="7DF62975"/>
    <w:multiLevelType w:val="hybridMultilevel"/>
    <w:tmpl w:val="7DF629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6">
    <w:nsid w:val="7DF62976"/>
    <w:multiLevelType w:val="hybridMultilevel"/>
    <w:tmpl w:val="7DF629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7">
    <w:nsid w:val="7DF62977"/>
    <w:multiLevelType w:val="hybridMultilevel"/>
    <w:tmpl w:val="7DF6297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8">
    <w:nsid w:val="7DF62978"/>
    <w:multiLevelType w:val="hybridMultilevel"/>
    <w:tmpl w:val="7DF629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9">
    <w:nsid w:val="7DF62979"/>
    <w:multiLevelType w:val="hybridMultilevel"/>
    <w:tmpl w:val="7DF6297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0">
    <w:nsid w:val="7DF6297A"/>
    <w:multiLevelType w:val="hybridMultilevel"/>
    <w:tmpl w:val="7DF629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1">
    <w:nsid w:val="7DF6297B"/>
    <w:multiLevelType w:val="hybridMultilevel"/>
    <w:tmpl w:val="7DF6297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2">
    <w:nsid w:val="7DF6297C"/>
    <w:multiLevelType w:val="hybridMultilevel"/>
    <w:tmpl w:val="7DF6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3">
    <w:nsid w:val="7DF6297D"/>
    <w:multiLevelType w:val="hybridMultilevel"/>
    <w:tmpl w:val="7DF6297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4">
    <w:nsid w:val="7DF6297E"/>
    <w:multiLevelType w:val="hybridMultilevel"/>
    <w:tmpl w:val="7DF629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7020"/>
    <w:rsid w:val="008C0E6C"/>
    <w:rsid w:val="008D309B"/>
    <w:rsid w:val="008F4EAC"/>
    <w:rsid w:val="00910A82"/>
    <w:rsid w:val="00920E8C"/>
    <w:rsid w:val="0093769A"/>
    <w:rsid w:val="00940D8A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88.png" /><Relationship Id="rId101" Type="http://schemas.openxmlformats.org/officeDocument/2006/relationships/image" Target="media/image89.png" /><Relationship Id="rId102" Type="http://schemas.openxmlformats.org/officeDocument/2006/relationships/image" Target="media/image90.png" /><Relationship Id="rId103" Type="http://schemas.openxmlformats.org/officeDocument/2006/relationships/image" Target="media/image91.png" /><Relationship Id="rId104" Type="http://schemas.openxmlformats.org/officeDocument/2006/relationships/image" Target="media/image92.png" /><Relationship Id="rId105" Type="http://schemas.openxmlformats.org/officeDocument/2006/relationships/image" Target="media/image93.png" /><Relationship Id="rId106" Type="http://schemas.openxmlformats.org/officeDocument/2006/relationships/image" Target="media/image94.png" /><Relationship Id="rId107" Type="http://schemas.openxmlformats.org/officeDocument/2006/relationships/image" Target="media/image95.png" /><Relationship Id="rId108" Type="http://schemas.openxmlformats.org/officeDocument/2006/relationships/image" Target="media/image96.png" /><Relationship Id="rId109" Type="http://schemas.openxmlformats.org/officeDocument/2006/relationships/image" Target="media/image97.png" /><Relationship Id="rId11" Type="http://schemas.openxmlformats.org/officeDocument/2006/relationships/image" Target="media/image1.png" /><Relationship Id="rId110" Type="http://schemas.openxmlformats.org/officeDocument/2006/relationships/image" Target="media/image98.png" /><Relationship Id="rId111" Type="http://schemas.openxmlformats.org/officeDocument/2006/relationships/image" Target="media/image99.png" /><Relationship Id="rId112" Type="http://schemas.openxmlformats.org/officeDocument/2006/relationships/image" Target="media/image100.png" /><Relationship Id="rId113" Type="http://schemas.openxmlformats.org/officeDocument/2006/relationships/image" Target="media/image101.png" /><Relationship Id="rId114" Type="http://schemas.openxmlformats.org/officeDocument/2006/relationships/image" Target="media/image102.png" /><Relationship Id="rId115" Type="http://schemas.openxmlformats.org/officeDocument/2006/relationships/image" Target="media/image103.png" /><Relationship Id="rId116" Type="http://schemas.openxmlformats.org/officeDocument/2006/relationships/image" Target="media/image104.png" /><Relationship Id="rId117" Type="http://schemas.openxmlformats.org/officeDocument/2006/relationships/image" Target="media/image105.png" /><Relationship Id="rId118" Type="http://schemas.openxmlformats.org/officeDocument/2006/relationships/image" Target="media/image106.png" /><Relationship Id="rId119" Type="http://schemas.openxmlformats.org/officeDocument/2006/relationships/image" Target="media/image107.png" /><Relationship Id="rId12" Type="http://schemas.openxmlformats.org/officeDocument/2006/relationships/hyperlink" Target="https://conf.bars.group/pages/viewpage.action?pageId=130594266" TargetMode="External" /><Relationship Id="rId120" Type="http://schemas.openxmlformats.org/officeDocument/2006/relationships/image" Target="media/image108.png" /><Relationship Id="rId121" Type="http://schemas.openxmlformats.org/officeDocument/2006/relationships/image" Target="media/image109.png" /><Relationship Id="rId122" Type="http://schemas.openxmlformats.org/officeDocument/2006/relationships/image" Target="media/image110.png" /><Relationship Id="rId123" Type="http://schemas.openxmlformats.org/officeDocument/2006/relationships/image" Target="media/image111.png" /><Relationship Id="rId124" Type="http://schemas.openxmlformats.org/officeDocument/2006/relationships/image" Target="media/image112.png" /><Relationship Id="rId125" Type="http://schemas.openxmlformats.org/officeDocument/2006/relationships/image" Target="media/image113.png" /><Relationship Id="rId126" Type="http://schemas.openxmlformats.org/officeDocument/2006/relationships/image" Target="media/image114.png" /><Relationship Id="rId127" Type="http://schemas.openxmlformats.org/officeDocument/2006/relationships/image" Target="media/image115.png" /><Relationship Id="rId128" Type="http://schemas.openxmlformats.org/officeDocument/2006/relationships/image" Target="media/image116.png" /><Relationship Id="rId129" Type="http://schemas.openxmlformats.org/officeDocument/2006/relationships/image" Target="media/image117.png" /><Relationship Id="rId13" Type="http://schemas.openxmlformats.org/officeDocument/2006/relationships/image" Target="media/image2.png" /><Relationship Id="rId130" Type="http://schemas.openxmlformats.org/officeDocument/2006/relationships/image" Target="media/image118.png" /><Relationship Id="rId131" Type="http://schemas.openxmlformats.org/officeDocument/2006/relationships/image" Target="media/image119.png" /><Relationship Id="rId132" Type="http://schemas.openxmlformats.org/officeDocument/2006/relationships/image" Target="media/image120.png" /><Relationship Id="rId133" Type="http://schemas.openxmlformats.org/officeDocument/2006/relationships/image" Target="media/image121.png" /><Relationship Id="rId134" Type="http://schemas.openxmlformats.org/officeDocument/2006/relationships/image" Target="media/image122.png" /><Relationship Id="rId135" Type="http://schemas.openxmlformats.org/officeDocument/2006/relationships/image" Target="media/image123.png" /><Relationship Id="rId136" Type="http://schemas.openxmlformats.org/officeDocument/2006/relationships/image" Target="media/image124.png" /><Relationship Id="rId137" Type="http://schemas.openxmlformats.org/officeDocument/2006/relationships/image" Target="media/image125.png" /><Relationship Id="rId138" Type="http://schemas.openxmlformats.org/officeDocument/2006/relationships/image" Target="media/image126.png" /><Relationship Id="rId139" Type="http://schemas.openxmlformats.org/officeDocument/2006/relationships/image" Target="media/image127.png" /><Relationship Id="rId14" Type="http://schemas.openxmlformats.org/officeDocument/2006/relationships/image" Target="media/image3.png" /><Relationship Id="rId140" Type="http://schemas.openxmlformats.org/officeDocument/2006/relationships/image" Target="media/image128.png" /><Relationship Id="rId141" Type="http://schemas.openxmlformats.org/officeDocument/2006/relationships/image" Target="media/image129.png" /><Relationship Id="rId142" Type="http://schemas.openxmlformats.org/officeDocument/2006/relationships/image" Target="media/image130.png" /><Relationship Id="rId143" Type="http://schemas.openxmlformats.org/officeDocument/2006/relationships/image" Target="media/image131.png" /><Relationship Id="rId144" Type="http://schemas.openxmlformats.org/officeDocument/2006/relationships/image" Target="media/image132.png" /><Relationship Id="rId145" Type="http://schemas.openxmlformats.org/officeDocument/2006/relationships/image" Target="media/image133.png" /><Relationship Id="rId146" Type="http://schemas.openxmlformats.org/officeDocument/2006/relationships/image" Target="media/image134.png" /><Relationship Id="rId147" Type="http://schemas.openxmlformats.org/officeDocument/2006/relationships/image" Target="media/image135.png" /><Relationship Id="rId148" Type="http://schemas.openxmlformats.org/officeDocument/2006/relationships/image" Target="media/image136.png" /><Relationship Id="rId149" Type="http://schemas.openxmlformats.org/officeDocument/2006/relationships/hyperlink" Target="https://file.rosminzdrav.ru/s/XeW63Dc5GkZRnEY?path=%2F" TargetMode="External" /><Relationship Id="rId15" Type="http://schemas.openxmlformats.org/officeDocument/2006/relationships/image" Target="media/image4.png" /><Relationship Id="rId150" Type="http://schemas.openxmlformats.org/officeDocument/2006/relationships/image" Target="media/image137.png" /><Relationship Id="rId151" Type="http://schemas.openxmlformats.org/officeDocument/2006/relationships/image" Target="media/image138.png" /><Relationship Id="rId152" Type="http://schemas.openxmlformats.org/officeDocument/2006/relationships/image" Target="media/image139.png" /><Relationship Id="rId153" Type="http://schemas.openxmlformats.org/officeDocument/2006/relationships/image" Target="media/image140.png" /><Relationship Id="rId154" Type="http://schemas.openxmlformats.org/officeDocument/2006/relationships/image" Target="media/image141.png" /><Relationship Id="rId155" Type="http://schemas.openxmlformats.org/officeDocument/2006/relationships/image" Target="media/image142.png" /><Relationship Id="rId156" Type="http://schemas.openxmlformats.org/officeDocument/2006/relationships/image" Target="media/image143.png" /><Relationship Id="rId157" Type="http://schemas.openxmlformats.org/officeDocument/2006/relationships/image" Target="media/image144.png" /><Relationship Id="rId158" Type="http://schemas.openxmlformats.org/officeDocument/2006/relationships/image" Target="media/image145.png" /><Relationship Id="rId159" Type="http://schemas.openxmlformats.org/officeDocument/2006/relationships/image" Target="media/image146.png" /><Relationship Id="rId16" Type="http://schemas.openxmlformats.org/officeDocument/2006/relationships/image" Target="media/image5.png" /><Relationship Id="rId160" Type="http://schemas.openxmlformats.org/officeDocument/2006/relationships/image" Target="media/image147.png" /><Relationship Id="rId161" Type="http://schemas.openxmlformats.org/officeDocument/2006/relationships/image" Target="media/image148.png" /><Relationship Id="rId162" Type="http://schemas.openxmlformats.org/officeDocument/2006/relationships/image" Target="media/image149.png" /><Relationship Id="rId163" Type="http://schemas.openxmlformats.org/officeDocument/2006/relationships/image" Target="media/image150.png" /><Relationship Id="rId164" Type="http://schemas.openxmlformats.org/officeDocument/2006/relationships/image" Target="media/image151.png" /><Relationship Id="rId165" Type="http://schemas.openxmlformats.org/officeDocument/2006/relationships/image" Target="media/image152.png" /><Relationship Id="rId166" Type="http://schemas.openxmlformats.org/officeDocument/2006/relationships/image" Target="media/image153.png" /><Relationship Id="rId167" Type="http://schemas.openxmlformats.org/officeDocument/2006/relationships/image" Target="media/image154.png" /><Relationship Id="rId168" Type="http://schemas.openxmlformats.org/officeDocument/2006/relationships/image" Target="media/image155.png" /><Relationship Id="rId169" Type="http://schemas.openxmlformats.org/officeDocument/2006/relationships/image" Target="media/image156.png" /><Relationship Id="rId17" Type="http://schemas.openxmlformats.org/officeDocument/2006/relationships/image" Target="media/image6.png" /><Relationship Id="rId170" Type="http://schemas.openxmlformats.org/officeDocument/2006/relationships/image" Target="media/image157.png" /><Relationship Id="rId171" Type="http://schemas.openxmlformats.org/officeDocument/2006/relationships/image" Target="media/image158.png" /><Relationship Id="rId172" Type="http://schemas.openxmlformats.org/officeDocument/2006/relationships/image" Target="media/image159.png" /><Relationship Id="rId173" Type="http://schemas.openxmlformats.org/officeDocument/2006/relationships/image" Target="media/image160.png" /><Relationship Id="rId174" Type="http://schemas.openxmlformats.org/officeDocument/2006/relationships/image" Target="media/image161.png" /><Relationship Id="rId175" Type="http://schemas.openxmlformats.org/officeDocument/2006/relationships/image" Target="media/image162.png" /><Relationship Id="rId176" Type="http://schemas.openxmlformats.org/officeDocument/2006/relationships/image" Target="media/image163.png" /><Relationship Id="rId177" Type="http://schemas.openxmlformats.org/officeDocument/2006/relationships/image" Target="media/image164.png" /><Relationship Id="rId178" Type="http://schemas.openxmlformats.org/officeDocument/2006/relationships/image" Target="media/image165.png" /><Relationship Id="rId179" Type="http://schemas.openxmlformats.org/officeDocument/2006/relationships/image" Target="media/image166.png" /><Relationship Id="rId18" Type="http://schemas.openxmlformats.org/officeDocument/2006/relationships/image" Target="media/image7.emf" /><Relationship Id="rId180" Type="http://schemas.openxmlformats.org/officeDocument/2006/relationships/image" Target="media/image167.png" /><Relationship Id="rId181" Type="http://schemas.openxmlformats.org/officeDocument/2006/relationships/image" Target="media/image168.png" /><Relationship Id="rId182" Type="http://schemas.openxmlformats.org/officeDocument/2006/relationships/image" Target="media/image169.png" /><Relationship Id="rId183" Type="http://schemas.openxmlformats.org/officeDocument/2006/relationships/image" Target="media/image170.png" /><Relationship Id="rId184" Type="http://schemas.openxmlformats.org/officeDocument/2006/relationships/image" Target="media/image171.png" /><Relationship Id="rId185" Type="http://schemas.openxmlformats.org/officeDocument/2006/relationships/footer" Target="footer4.xml" /><Relationship Id="rId186" Type="http://schemas.openxmlformats.org/officeDocument/2006/relationships/theme" Target="theme/theme1.xml" /><Relationship Id="rId187" Type="http://schemas.openxmlformats.org/officeDocument/2006/relationships/numbering" Target="numbering.xml" /><Relationship Id="rId188" Type="http://schemas.openxmlformats.org/officeDocument/2006/relationships/styles" Target="styles.xml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png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png" /><Relationship Id="rId31" Type="http://schemas.openxmlformats.org/officeDocument/2006/relationships/image" Target="media/image20.png" /><Relationship Id="rId32" Type="http://schemas.openxmlformats.org/officeDocument/2006/relationships/image" Target="media/image21.png" /><Relationship Id="rId33" Type="http://schemas.openxmlformats.org/officeDocument/2006/relationships/image" Target="media/image22.png" /><Relationship Id="rId34" Type="http://schemas.openxmlformats.org/officeDocument/2006/relationships/image" Target="media/image23.png" /><Relationship Id="rId35" Type="http://schemas.openxmlformats.org/officeDocument/2006/relationships/image" Target="media/image24.png" /><Relationship Id="rId36" Type="http://schemas.openxmlformats.org/officeDocument/2006/relationships/image" Target="media/image25.png" /><Relationship Id="rId37" Type="http://schemas.openxmlformats.org/officeDocument/2006/relationships/image" Target="media/image26.png" /><Relationship Id="rId38" Type="http://schemas.openxmlformats.org/officeDocument/2006/relationships/image" Target="media/image27.png" /><Relationship Id="rId39" Type="http://schemas.openxmlformats.org/officeDocument/2006/relationships/image" Target="media/image28.png" /><Relationship Id="rId4" Type="http://schemas.openxmlformats.org/officeDocument/2006/relationships/customXml" Target="../customXml/item1.xml" /><Relationship Id="rId40" Type="http://schemas.openxmlformats.org/officeDocument/2006/relationships/image" Target="media/image29.png" /><Relationship Id="rId41" Type="http://schemas.openxmlformats.org/officeDocument/2006/relationships/image" Target="media/image30.png" /><Relationship Id="rId42" Type="http://schemas.openxmlformats.org/officeDocument/2006/relationships/image" Target="media/image31.png" /><Relationship Id="rId43" Type="http://schemas.openxmlformats.org/officeDocument/2006/relationships/image" Target="media/image32.png" /><Relationship Id="rId44" Type="http://schemas.openxmlformats.org/officeDocument/2006/relationships/image" Target="media/image33.png" /><Relationship Id="rId45" Type="http://schemas.openxmlformats.org/officeDocument/2006/relationships/image" Target="media/image34.png" /><Relationship Id="rId46" Type="http://schemas.openxmlformats.org/officeDocument/2006/relationships/image" Target="media/image35.png" /><Relationship Id="rId47" Type="http://schemas.openxmlformats.org/officeDocument/2006/relationships/image" Target="media/image36.png" /><Relationship Id="rId48" Type="http://schemas.openxmlformats.org/officeDocument/2006/relationships/image" Target="media/image37.png" /><Relationship Id="rId49" Type="http://schemas.openxmlformats.org/officeDocument/2006/relationships/image" Target="media/image38.png" /><Relationship Id="rId5" Type="http://schemas.openxmlformats.org/officeDocument/2006/relationships/header" Target="header1.xml" /><Relationship Id="rId50" Type="http://schemas.openxmlformats.org/officeDocument/2006/relationships/image" Target="media/image39.png" /><Relationship Id="rId51" Type="http://schemas.openxmlformats.org/officeDocument/2006/relationships/image" Target="media/image40.png" /><Relationship Id="rId52" Type="http://schemas.openxmlformats.org/officeDocument/2006/relationships/image" Target="media/image41.png" /><Relationship Id="rId53" Type="http://schemas.openxmlformats.org/officeDocument/2006/relationships/image" Target="media/image42.png" /><Relationship Id="rId54" Type="http://schemas.openxmlformats.org/officeDocument/2006/relationships/image" Target="media/image43.png" /><Relationship Id="rId55" Type="http://schemas.openxmlformats.org/officeDocument/2006/relationships/image" Target="media/image44.png" /><Relationship Id="rId56" Type="http://schemas.openxmlformats.org/officeDocument/2006/relationships/image" Target="media/image45.png" /><Relationship Id="rId57" Type="http://schemas.openxmlformats.org/officeDocument/2006/relationships/image" Target="media/image46.png" /><Relationship Id="rId58" Type="http://schemas.openxmlformats.org/officeDocument/2006/relationships/image" Target="media/image47.png" /><Relationship Id="rId59" Type="http://schemas.openxmlformats.org/officeDocument/2006/relationships/image" Target="media/image48.png" /><Relationship Id="rId6" Type="http://schemas.openxmlformats.org/officeDocument/2006/relationships/header" Target="header2.xml" /><Relationship Id="rId60" Type="http://schemas.openxmlformats.org/officeDocument/2006/relationships/image" Target="media/image49.png" /><Relationship Id="rId61" Type="http://schemas.openxmlformats.org/officeDocument/2006/relationships/image" Target="media/image50.png" /><Relationship Id="rId62" Type="http://schemas.openxmlformats.org/officeDocument/2006/relationships/image" Target="media/image51.png" /><Relationship Id="rId63" Type="http://schemas.openxmlformats.org/officeDocument/2006/relationships/image" Target="media/image52.png" /><Relationship Id="rId64" Type="http://schemas.openxmlformats.org/officeDocument/2006/relationships/image" Target="media/image53.png" /><Relationship Id="rId65" Type="http://schemas.openxmlformats.org/officeDocument/2006/relationships/image" Target="media/image54.png" /><Relationship Id="rId66" Type="http://schemas.openxmlformats.org/officeDocument/2006/relationships/image" Target="media/image55.png" /><Relationship Id="rId67" Type="http://schemas.openxmlformats.org/officeDocument/2006/relationships/image" Target="media/image56.png" /><Relationship Id="rId68" Type="http://schemas.openxmlformats.org/officeDocument/2006/relationships/hyperlink" Target="https://conf.bars.group/pages/viewpage.action?pageId=83590598" TargetMode="External" /><Relationship Id="rId69" Type="http://schemas.openxmlformats.org/officeDocument/2006/relationships/image" Target="media/image57.png" /><Relationship Id="rId7" Type="http://schemas.openxmlformats.org/officeDocument/2006/relationships/footer" Target="footer1.xml" /><Relationship Id="rId70" Type="http://schemas.openxmlformats.org/officeDocument/2006/relationships/image" Target="media/image58.png" /><Relationship Id="rId71" Type="http://schemas.openxmlformats.org/officeDocument/2006/relationships/image" Target="media/image59.png" /><Relationship Id="rId72" Type="http://schemas.openxmlformats.org/officeDocument/2006/relationships/image" Target="media/image60.png" /><Relationship Id="rId73" Type="http://schemas.openxmlformats.org/officeDocument/2006/relationships/image" Target="media/image61.png" /><Relationship Id="rId74" Type="http://schemas.openxmlformats.org/officeDocument/2006/relationships/image" Target="media/image62.png" /><Relationship Id="rId75" Type="http://schemas.openxmlformats.org/officeDocument/2006/relationships/image" Target="media/image63.png" /><Relationship Id="rId76" Type="http://schemas.openxmlformats.org/officeDocument/2006/relationships/image" Target="media/image64.png" /><Relationship Id="rId77" Type="http://schemas.openxmlformats.org/officeDocument/2006/relationships/image" Target="media/image65.png" /><Relationship Id="rId78" Type="http://schemas.openxmlformats.org/officeDocument/2006/relationships/image" Target="media/image66.png" /><Relationship Id="rId79" Type="http://schemas.openxmlformats.org/officeDocument/2006/relationships/image" Target="media/image67.png" /><Relationship Id="rId8" Type="http://schemas.openxmlformats.org/officeDocument/2006/relationships/footer" Target="footer2.xml" /><Relationship Id="rId80" Type="http://schemas.openxmlformats.org/officeDocument/2006/relationships/image" Target="media/image68.png" /><Relationship Id="rId81" Type="http://schemas.openxmlformats.org/officeDocument/2006/relationships/image" Target="media/image69.png" /><Relationship Id="rId82" Type="http://schemas.openxmlformats.org/officeDocument/2006/relationships/image" Target="media/image70.png" /><Relationship Id="rId83" Type="http://schemas.openxmlformats.org/officeDocument/2006/relationships/image" Target="media/image71.png" /><Relationship Id="rId84" Type="http://schemas.openxmlformats.org/officeDocument/2006/relationships/image" Target="media/image72.png" /><Relationship Id="rId85" Type="http://schemas.openxmlformats.org/officeDocument/2006/relationships/image" Target="media/image73.png" /><Relationship Id="rId86" Type="http://schemas.openxmlformats.org/officeDocument/2006/relationships/image" Target="media/image74.png" /><Relationship Id="rId87" Type="http://schemas.openxmlformats.org/officeDocument/2006/relationships/image" Target="media/image75.png" /><Relationship Id="rId88" Type="http://schemas.openxmlformats.org/officeDocument/2006/relationships/image" Target="media/image76.png" /><Relationship Id="rId89" Type="http://schemas.openxmlformats.org/officeDocument/2006/relationships/image" Target="media/image77.png" /><Relationship Id="rId9" Type="http://schemas.openxmlformats.org/officeDocument/2006/relationships/header" Target="header3.xml" /><Relationship Id="rId90" Type="http://schemas.openxmlformats.org/officeDocument/2006/relationships/image" Target="media/image78.png" /><Relationship Id="rId91" Type="http://schemas.openxmlformats.org/officeDocument/2006/relationships/image" Target="media/image79.png" /><Relationship Id="rId92" Type="http://schemas.openxmlformats.org/officeDocument/2006/relationships/image" Target="media/image80.png" /><Relationship Id="rId93" Type="http://schemas.openxmlformats.org/officeDocument/2006/relationships/image" Target="media/image81.png" /><Relationship Id="rId94" Type="http://schemas.openxmlformats.org/officeDocument/2006/relationships/image" Target="media/image82.png" /><Relationship Id="rId95" Type="http://schemas.openxmlformats.org/officeDocument/2006/relationships/image" Target="media/image83.png" /><Relationship Id="rId96" Type="http://schemas.openxmlformats.org/officeDocument/2006/relationships/image" Target="media/image84.png" /><Relationship Id="rId97" Type="http://schemas.openxmlformats.org/officeDocument/2006/relationships/image" Target="media/image85.png" /><Relationship Id="rId98" Type="http://schemas.openxmlformats.org/officeDocument/2006/relationships/image" Target="media/image86.png" /><Relationship Id="rId99" Type="http://schemas.openxmlformats.org/officeDocument/2006/relationships/image" Target="media/image87.png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199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Team Development</cp:lastModifiedBy>
  <cp:revision>108</cp:revision>
  <dcterms:created xsi:type="dcterms:W3CDTF">2016-10-04T14:03:00Z</dcterms:created>
  <dcterms:modified xsi:type="dcterms:W3CDTF">2016-10-07T14:18:00Z</dcterms:modified>
</cp:coreProperties>
</file>