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00" w:rsidRDefault="009C48EF" w:rsidP="00646600">
      <w:pPr>
        <w:pStyle w:val="ac"/>
        <w:tabs>
          <w:tab w:val="left" w:pos="1134"/>
        </w:tabs>
        <w:jc w:val="center"/>
        <w:rPr>
          <w:b/>
        </w:rPr>
      </w:pPr>
      <w:bookmarkStart w:id="0" w:name="_Ref514167333"/>
      <w:bookmarkStart w:id="1" w:name="_Ref514167607"/>
      <w:r w:rsidRPr="00827088">
        <w:rPr>
          <w:b/>
        </w:rPr>
        <w:t xml:space="preserve">Доступ к Федеральному регистру лиц, больных </w:t>
      </w:r>
      <w:r w:rsidRPr="00827088">
        <w:rPr>
          <w:b/>
          <w:lang w:val="en-US"/>
        </w:rPr>
        <w:t>COVID</w:t>
      </w:r>
      <w:r w:rsidRPr="00827088">
        <w:rPr>
          <w:b/>
        </w:rPr>
        <w:t>-19</w:t>
      </w:r>
    </w:p>
    <w:p w:rsidR="009C48EF" w:rsidRDefault="009C48EF" w:rsidP="00646600">
      <w:pPr>
        <w:pStyle w:val="ac"/>
        <w:tabs>
          <w:tab w:val="left" w:pos="1134"/>
        </w:tabs>
        <w:ind w:firstLine="0"/>
      </w:pPr>
      <w:r>
        <w:t>Для получения доступа необходимо выполнить следующие шаги:</w:t>
      </w:r>
    </w:p>
    <w:p w:rsidR="009C48EF" w:rsidRDefault="009C48EF" w:rsidP="009C48EF">
      <w:pPr>
        <w:pStyle w:val="ac"/>
        <w:numPr>
          <w:ilvl w:val="0"/>
          <w:numId w:val="3"/>
        </w:numPr>
        <w:tabs>
          <w:tab w:val="left" w:pos="1134"/>
        </w:tabs>
      </w:pPr>
      <w:r>
        <w:t xml:space="preserve">Заполнить форму </w:t>
      </w:r>
      <w:proofErr w:type="gramStart"/>
      <w:r>
        <w:t>заявки</w:t>
      </w:r>
      <w:proofErr w:type="gramEnd"/>
      <w:r>
        <w:t xml:space="preserve"> представленную ниже в Таблице 1 – Сведения о пользователях.</w:t>
      </w:r>
    </w:p>
    <w:p w:rsidR="002E0138" w:rsidRDefault="002E0138" w:rsidP="002E0138">
      <w:pPr>
        <w:pStyle w:val="phnormal"/>
        <w:ind w:left="72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В Регистре </w:t>
      </w:r>
      <w:r>
        <w:t xml:space="preserve">лиц, больных </w:t>
      </w:r>
      <w:r w:rsidRPr="002B38D2">
        <w:rPr>
          <w:lang w:val="en-US"/>
        </w:rPr>
        <w:t>COVID</w:t>
      </w:r>
      <w:r w:rsidRPr="002B38D2">
        <w:t>-19</w:t>
      </w:r>
      <w:r>
        <w:t xml:space="preserve"> </w:t>
      </w:r>
      <w:r w:rsidRPr="005E22AF">
        <w:rPr>
          <w:color w:val="000000" w:themeColor="text1"/>
        </w:rPr>
        <w:t xml:space="preserve"> </w:t>
      </w:r>
      <w:r>
        <w:rPr>
          <w:color w:val="000000" w:themeColor="text1"/>
        </w:rPr>
        <w:t>реализована следующая ролевая модель для пользователей МО: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5"/>
        <w:gridCol w:w="1717"/>
        <w:gridCol w:w="2002"/>
        <w:gridCol w:w="8617"/>
      </w:tblGrid>
      <w:tr w:rsidR="002E0138" w:rsidTr="002E0138">
        <w:tc>
          <w:tcPr>
            <w:tcW w:w="1555" w:type="dxa"/>
            <w:vAlign w:val="center"/>
          </w:tcPr>
          <w:p w:rsidR="002E0138" w:rsidRPr="005B1BAE" w:rsidRDefault="002E0138" w:rsidP="006E0E03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5B1BAE">
              <w:rPr>
                <w:b/>
                <w:sz w:val="20"/>
              </w:rPr>
              <w:t>Наименование роли</w:t>
            </w:r>
          </w:p>
        </w:tc>
        <w:tc>
          <w:tcPr>
            <w:tcW w:w="1717" w:type="dxa"/>
            <w:vAlign w:val="center"/>
          </w:tcPr>
          <w:p w:rsidR="002E0138" w:rsidRPr="005B1BAE" w:rsidRDefault="002E0138" w:rsidP="006E0E03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5B1BAE">
              <w:rPr>
                <w:b/>
                <w:sz w:val="20"/>
              </w:rPr>
              <w:t>Ограничение видимости регистровых записей</w:t>
            </w:r>
          </w:p>
        </w:tc>
        <w:tc>
          <w:tcPr>
            <w:tcW w:w="2002" w:type="dxa"/>
            <w:vAlign w:val="center"/>
          </w:tcPr>
          <w:p w:rsidR="002E0138" w:rsidRPr="005B1BAE" w:rsidRDefault="002E0138" w:rsidP="006E0E03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5B1BAE">
              <w:rPr>
                <w:b/>
                <w:sz w:val="20"/>
              </w:rPr>
              <w:t>Ограничение редактирования регистровых записей</w:t>
            </w:r>
          </w:p>
        </w:tc>
        <w:tc>
          <w:tcPr>
            <w:tcW w:w="8617" w:type="dxa"/>
            <w:vAlign w:val="center"/>
          </w:tcPr>
          <w:p w:rsidR="002E0138" w:rsidRPr="005B1BAE" w:rsidRDefault="002E0138" w:rsidP="006E0E03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  <w:sz w:val="20"/>
              </w:rPr>
            </w:pPr>
            <w:r w:rsidRPr="005B1BAE">
              <w:rPr>
                <w:b/>
                <w:sz w:val="20"/>
              </w:rPr>
              <w:t>Для кого предназначен доступ</w:t>
            </w:r>
          </w:p>
        </w:tc>
      </w:tr>
      <w:tr w:rsidR="002E0138" w:rsidTr="002E0138">
        <w:tc>
          <w:tcPr>
            <w:tcW w:w="1555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МО</w:t>
            </w:r>
          </w:p>
        </w:tc>
        <w:tc>
          <w:tcPr>
            <w:tcW w:w="17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В пределах медицинской организации</w:t>
            </w:r>
          </w:p>
        </w:tc>
        <w:tc>
          <w:tcPr>
            <w:tcW w:w="2002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В пределах медицинской организации</w:t>
            </w:r>
          </w:p>
        </w:tc>
        <w:tc>
          <w:tcPr>
            <w:tcW w:w="86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Для сотрудников медицинских организаций, отвечающих за внесение сведений на уровне медицинской организации</w:t>
            </w:r>
          </w:p>
        </w:tc>
      </w:tr>
      <w:tr w:rsidR="002E0138" w:rsidTr="002E0138">
        <w:tc>
          <w:tcPr>
            <w:tcW w:w="1555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ОУЗ</w:t>
            </w:r>
          </w:p>
        </w:tc>
        <w:tc>
          <w:tcPr>
            <w:tcW w:w="17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В пределах субъекта РФ</w:t>
            </w:r>
          </w:p>
        </w:tc>
        <w:tc>
          <w:tcPr>
            <w:tcW w:w="2002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Запрещено</w:t>
            </w:r>
          </w:p>
        </w:tc>
        <w:tc>
          <w:tcPr>
            <w:tcW w:w="86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color w:val="000000" w:themeColor="text1"/>
                <w:szCs w:val="24"/>
              </w:rPr>
            </w:pPr>
            <w:r w:rsidRPr="002E0138">
              <w:rPr>
                <w:szCs w:val="24"/>
              </w:rPr>
              <w:t>Для сотрудников ДКЦ или главных внештатных эпидемиологов субъектов РФ, отвечающих за внесение или корректировку сведений по всему субъекту РФ</w:t>
            </w:r>
          </w:p>
        </w:tc>
      </w:tr>
      <w:tr w:rsidR="002E0138" w:rsidTr="002E0138">
        <w:tc>
          <w:tcPr>
            <w:tcW w:w="1555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szCs w:val="24"/>
              </w:rPr>
            </w:pPr>
            <w:r w:rsidRPr="002E0138">
              <w:rPr>
                <w:szCs w:val="24"/>
              </w:rPr>
              <w:t>ДКЦ</w:t>
            </w:r>
          </w:p>
        </w:tc>
        <w:tc>
          <w:tcPr>
            <w:tcW w:w="17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szCs w:val="24"/>
              </w:rPr>
            </w:pPr>
            <w:r w:rsidRPr="002E0138">
              <w:rPr>
                <w:szCs w:val="24"/>
              </w:rPr>
              <w:t>В пределах субъекта РФ</w:t>
            </w:r>
          </w:p>
        </w:tc>
        <w:tc>
          <w:tcPr>
            <w:tcW w:w="2002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szCs w:val="24"/>
              </w:rPr>
            </w:pPr>
            <w:r w:rsidRPr="002E0138">
              <w:rPr>
                <w:szCs w:val="24"/>
              </w:rPr>
              <w:t>В пределах субъекта РФ</w:t>
            </w:r>
          </w:p>
        </w:tc>
        <w:tc>
          <w:tcPr>
            <w:tcW w:w="8617" w:type="dxa"/>
          </w:tcPr>
          <w:p w:rsidR="002E0138" w:rsidRPr="002E0138" w:rsidRDefault="002E0138" w:rsidP="006E0E03">
            <w:pPr>
              <w:pStyle w:val="phnormal"/>
              <w:spacing w:line="240" w:lineRule="auto"/>
              <w:ind w:right="0" w:firstLine="0"/>
              <w:rPr>
                <w:szCs w:val="24"/>
              </w:rPr>
            </w:pPr>
            <w:r w:rsidRPr="002E0138">
              <w:rPr>
                <w:szCs w:val="24"/>
              </w:rPr>
              <w:t>Для сотрудников органов исполнительной власти субъектов РФ в сфере здравоохранения и МИАЦ, отвечающих за мониторинг сведений по субъекту РФ</w:t>
            </w:r>
          </w:p>
        </w:tc>
      </w:tr>
    </w:tbl>
    <w:p w:rsidR="002E0138" w:rsidRDefault="002E0138" w:rsidP="002E0138">
      <w:pPr>
        <w:pStyle w:val="ac"/>
        <w:tabs>
          <w:tab w:val="left" w:pos="1134"/>
        </w:tabs>
        <w:ind w:left="720" w:firstLine="0"/>
      </w:pPr>
    </w:p>
    <w:p w:rsidR="009C48EF" w:rsidRDefault="009C48EF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После заполнения формы необходимо её распечатать.</w:t>
      </w:r>
    </w:p>
    <w:p w:rsidR="009C48EF" w:rsidRDefault="009C48EF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На распечатанной форме с указанными данными об ответственных за ведение системы медицинских работников, необходимо поставить подпись руководителя этих медицинских работников и печать</w:t>
      </w:r>
      <w:r>
        <w:rPr>
          <w:szCs w:val="28"/>
        </w:rPr>
        <w:t xml:space="preserve"> организации</w:t>
      </w:r>
      <w:r>
        <w:rPr>
          <w:rFonts w:eastAsiaTheme="minorHAnsi"/>
        </w:rPr>
        <w:t>.</w:t>
      </w:r>
    </w:p>
    <w:p w:rsidR="009C48EF" w:rsidRDefault="009C48EF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Отсканировать распечатанную и заполненную форму предоставления доступа с печатью организации и подписью ответственного лица.</w:t>
      </w:r>
    </w:p>
    <w:p w:rsidR="009C48EF" w:rsidRPr="008A6DCD" w:rsidRDefault="009C48EF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szCs w:val="24"/>
        </w:rPr>
      </w:pPr>
      <w:r>
        <w:rPr>
          <w:rFonts w:eastAsiaTheme="minorHAnsi"/>
        </w:rPr>
        <w:t>Направить заполненную форму в формате .</w:t>
      </w:r>
      <w:r>
        <w:rPr>
          <w:rFonts w:eastAsiaTheme="minorHAnsi"/>
          <w:lang w:val="en-US"/>
        </w:rPr>
        <w:t>doc</w:t>
      </w:r>
      <w:r w:rsidRPr="00AD4D81">
        <w:rPr>
          <w:rFonts w:eastAsiaTheme="minorHAnsi"/>
        </w:rPr>
        <w:t xml:space="preserve"> </w:t>
      </w:r>
      <w:r>
        <w:rPr>
          <w:rFonts w:eastAsiaTheme="minorHAnsi"/>
        </w:rPr>
        <w:t>или .</w:t>
      </w:r>
      <w:proofErr w:type="spellStart"/>
      <w:r>
        <w:rPr>
          <w:rFonts w:eastAsiaTheme="minorHAnsi"/>
          <w:lang w:val="en-US"/>
        </w:rPr>
        <w:t>docx</w:t>
      </w:r>
      <w:proofErr w:type="spellEnd"/>
      <w:r>
        <w:rPr>
          <w:rFonts w:eastAsiaTheme="minorHAnsi"/>
        </w:rPr>
        <w:t xml:space="preserve"> (</w:t>
      </w:r>
      <w:r>
        <w:rPr>
          <w:rFonts w:eastAsiaTheme="minorHAnsi"/>
          <w:lang w:val="en-US"/>
        </w:rPr>
        <w:t>MS</w:t>
      </w:r>
      <w:r w:rsidRPr="00AD4D81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Word</w:t>
      </w:r>
      <w:r>
        <w:rPr>
          <w:rFonts w:eastAsiaTheme="minorHAnsi"/>
        </w:rPr>
        <w:t>) и скан-копию данной заявки на адрес электронной почты МИАЦ</w:t>
      </w:r>
      <w:r w:rsidRPr="008A6DCD">
        <w:rPr>
          <w:b/>
          <w:szCs w:val="24"/>
        </w:rPr>
        <w:t xml:space="preserve"> </w:t>
      </w:r>
      <w:hyperlink r:id="rId6" w:history="1">
        <w:r w:rsidRPr="008A6DCD">
          <w:rPr>
            <w:rStyle w:val="ab"/>
            <w:b/>
            <w:color w:val="00B0F0"/>
            <w:szCs w:val="24"/>
          </w:rPr>
          <w:t>miac@infomed39.ru</w:t>
        </w:r>
      </w:hyperlink>
    </w:p>
    <w:p w:rsidR="009C48EF" w:rsidRDefault="009C48EF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Ожидать ответного письма/звонка о выполнении заявки и предоставлении доступа.</w:t>
      </w:r>
    </w:p>
    <w:p w:rsidR="00DE6D08" w:rsidRPr="001C49BB" w:rsidRDefault="00DE6D08" w:rsidP="009C48EF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proofErr w:type="spellStart"/>
      <w:r>
        <w:rPr>
          <w:rFonts w:eastAsiaTheme="minorHAnsi"/>
        </w:rPr>
        <w:t>Видеоинструкция</w:t>
      </w:r>
      <w:proofErr w:type="spellEnd"/>
      <w:r w:rsidRPr="00DE6D08">
        <w:rPr>
          <w:rFonts w:eastAsiaTheme="minorHAnsi"/>
        </w:rPr>
        <w:t>/</w:t>
      </w:r>
      <w:r>
        <w:rPr>
          <w:rFonts w:eastAsiaTheme="minorHAnsi"/>
        </w:rPr>
        <w:t xml:space="preserve">краткая инструкция по работе с Федеральным регистром </w:t>
      </w:r>
      <w:r>
        <w:rPr>
          <w:rFonts w:eastAsiaTheme="minorHAnsi"/>
          <w:lang w:val="en-US"/>
        </w:rPr>
        <w:t>COVID</w:t>
      </w:r>
      <w:r w:rsidRPr="00DE6D08">
        <w:rPr>
          <w:rFonts w:eastAsiaTheme="minorHAnsi"/>
        </w:rPr>
        <w:t>-</w:t>
      </w:r>
      <w:r>
        <w:rPr>
          <w:rFonts w:eastAsiaTheme="minorHAnsi"/>
        </w:rPr>
        <w:t xml:space="preserve">19 доступна по ссылке </w:t>
      </w:r>
      <w:hyperlink r:id="rId7" w:history="1">
        <w:r>
          <w:rPr>
            <w:rStyle w:val="ab"/>
            <w:lang w:val="en-US"/>
          </w:rPr>
          <w:t>COVID</w:t>
        </w:r>
        <w:r w:rsidRPr="00DE6D08">
          <w:rPr>
            <w:rStyle w:val="ab"/>
          </w:rPr>
          <w:t>-19</w:t>
        </w:r>
      </w:hyperlink>
      <w:r w:rsidRPr="00DE6D08">
        <w:rPr>
          <w:rFonts w:eastAsiaTheme="minorHAnsi"/>
        </w:rPr>
        <w:t>.</w:t>
      </w:r>
    </w:p>
    <w:p w:rsidR="0027695B" w:rsidRPr="0027695B" w:rsidRDefault="001C49BB" w:rsidP="0027695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 xml:space="preserve">Остальные материалы о работе сервиса доступны по ссылке </w:t>
      </w:r>
      <w:hyperlink r:id="rId8" w:history="1">
        <w:r>
          <w:rPr>
            <w:rStyle w:val="ab"/>
          </w:rPr>
          <w:t>Портал ЕГИСЗ</w:t>
        </w:r>
      </w:hyperlink>
      <w:r>
        <w:t>.</w:t>
      </w:r>
    </w:p>
    <w:p w:rsidR="009C48EF" w:rsidRPr="0027695B" w:rsidRDefault="0027695B" w:rsidP="0027695B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bookmarkStart w:id="2" w:name="_GoBack"/>
      <w:bookmarkEnd w:id="2"/>
      <w:r>
        <w:t xml:space="preserve">Для входа в Систему необходимо открыть </w:t>
      </w:r>
      <w:proofErr w:type="spellStart"/>
      <w:r>
        <w:t>web</w:t>
      </w:r>
      <w:proofErr w:type="spellEnd"/>
      <w:r>
        <w:t xml:space="preserve">-браузер и в адресной строке ввести </w:t>
      </w:r>
      <w:hyperlink r:id="rId9" w:history="1">
        <w:r>
          <w:rPr>
            <w:rStyle w:val="ab"/>
          </w:rPr>
          <w:t>https://covid.egisz.rosminzdrav.ru/</w:t>
        </w:r>
      </w:hyperlink>
    </w:p>
    <w:p w:rsidR="009C48EF" w:rsidRDefault="009C48EF" w:rsidP="003646F5">
      <w:pPr>
        <w:spacing w:before="240" w:after="240" w:line="360" w:lineRule="auto"/>
        <w:jc w:val="center"/>
        <w:rPr>
          <w:b/>
          <w:szCs w:val="24"/>
        </w:rPr>
      </w:pPr>
    </w:p>
    <w:p w:rsidR="003646F5" w:rsidRPr="00507EB2" w:rsidRDefault="003646F5" w:rsidP="003646F5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t>З</w:t>
      </w:r>
      <w:r w:rsidRPr="00507EB2">
        <w:rPr>
          <w:b/>
          <w:szCs w:val="24"/>
        </w:rPr>
        <w:t>аявк</w:t>
      </w:r>
      <w:r>
        <w:rPr>
          <w:b/>
          <w:szCs w:val="24"/>
        </w:rPr>
        <w:t>а</w:t>
      </w:r>
      <w:r w:rsidRPr="00507EB2">
        <w:rPr>
          <w:b/>
          <w:szCs w:val="24"/>
        </w:rPr>
        <w:t xml:space="preserve"> на предоставление доступа в </w:t>
      </w:r>
      <w:bookmarkEnd w:id="0"/>
      <w:bookmarkEnd w:id="1"/>
      <w:r w:rsidRPr="004136D7">
        <w:rPr>
          <w:b/>
          <w:szCs w:val="24"/>
        </w:rPr>
        <w:t>Федеральн</w:t>
      </w:r>
      <w:r>
        <w:rPr>
          <w:b/>
          <w:szCs w:val="24"/>
        </w:rPr>
        <w:t>ый</w:t>
      </w:r>
      <w:r w:rsidRPr="004136D7">
        <w:rPr>
          <w:b/>
          <w:szCs w:val="24"/>
        </w:rPr>
        <w:t xml:space="preserve"> регистр лиц, больных COVID-19</w:t>
      </w:r>
    </w:p>
    <w:p w:rsidR="003646F5" w:rsidRPr="0014240D" w:rsidRDefault="003646F5" w:rsidP="003646F5">
      <w:pPr>
        <w:spacing w:after="0" w:line="360" w:lineRule="auto"/>
        <w:ind w:firstLine="851"/>
        <w:rPr>
          <w:szCs w:val="24"/>
        </w:rPr>
      </w:pPr>
      <w:r w:rsidRPr="0014240D">
        <w:rPr>
          <w:szCs w:val="24"/>
        </w:rPr>
        <w:t>Прошу предоставить пользовател</w:t>
      </w:r>
      <w:r>
        <w:rPr>
          <w:szCs w:val="24"/>
        </w:rPr>
        <w:t>ям</w:t>
      </w:r>
      <w:r w:rsidRPr="0014240D">
        <w:rPr>
          <w:szCs w:val="24"/>
        </w:rPr>
        <w:t xml:space="preserve"> права в промышленной версии </w:t>
      </w:r>
      <w:r w:rsidRPr="002B38D2">
        <w:rPr>
          <w:szCs w:val="24"/>
        </w:rPr>
        <w:t xml:space="preserve">Федерального регистра лиц, больных </w:t>
      </w:r>
      <w:r w:rsidRPr="002B38D2">
        <w:rPr>
          <w:szCs w:val="24"/>
          <w:lang w:val="en-US"/>
        </w:rPr>
        <w:t>COVID</w:t>
      </w:r>
      <w:r w:rsidRPr="002B38D2">
        <w:rPr>
          <w:szCs w:val="24"/>
        </w:rPr>
        <w:t>-19.</w:t>
      </w:r>
      <w:r w:rsidRPr="0014240D">
        <w:rPr>
          <w:szCs w:val="24"/>
        </w:rPr>
        <w:t xml:space="preserve"> Сведения о пользовател</w:t>
      </w:r>
      <w:r>
        <w:rPr>
          <w:szCs w:val="24"/>
        </w:rPr>
        <w:t>ях</w:t>
      </w:r>
      <w:r w:rsidRPr="0014240D">
        <w:rPr>
          <w:szCs w:val="24"/>
        </w:rPr>
        <w:t xml:space="preserve"> приведены в </w:t>
      </w:r>
      <w:r>
        <w:rPr>
          <w:szCs w:val="24"/>
        </w:rPr>
        <w:t>Т</w:t>
      </w:r>
      <w:r w:rsidRPr="0014240D">
        <w:rPr>
          <w:szCs w:val="24"/>
        </w:rPr>
        <w:t xml:space="preserve">аблице </w:t>
      </w:r>
      <w:r>
        <w:rPr>
          <w:szCs w:val="24"/>
        </w:rPr>
        <w:t>1</w:t>
      </w:r>
      <w:r w:rsidRPr="0014240D">
        <w:rPr>
          <w:szCs w:val="24"/>
        </w:rPr>
        <w:t>.</w:t>
      </w:r>
      <w:r>
        <w:rPr>
          <w:szCs w:val="24"/>
        </w:rPr>
        <w:t xml:space="preserve"> </w:t>
      </w:r>
    </w:p>
    <w:p w:rsidR="003646F5" w:rsidRPr="00143657" w:rsidRDefault="003646F5" w:rsidP="003646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14240D">
        <w:rPr>
          <w:sz w:val="20"/>
          <w:szCs w:val="20"/>
        </w:rPr>
        <w:t xml:space="preserve"> Сведения о пользователе</w:t>
      </w:r>
    </w:p>
    <w:tbl>
      <w:tblPr>
        <w:tblStyle w:val="a4"/>
        <w:tblW w:w="4508" w:type="pct"/>
        <w:tblInd w:w="113" w:type="dxa"/>
        <w:tblLook w:val="04A0" w:firstRow="1" w:lastRow="0" w:firstColumn="1" w:lastColumn="0" w:noHBand="0" w:noVBand="1"/>
      </w:tblPr>
      <w:tblGrid>
        <w:gridCol w:w="503"/>
        <w:gridCol w:w="966"/>
        <w:gridCol w:w="1100"/>
        <w:gridCol w:w="1239"/>
        <w:gridCol w:w="1111"/>
        <w:gridCol w:w="1297"/>
        <w:gridCol w:w="1863"/>
        <w:gridCol w:w="1742"/>
        <w:gridCol w:w="1514"/>
        <w:gridCol w:w="1763"/>
      </w:tblGrid>
      <w:tr w:rsidR="002536BA" w:rsidRPr="009E7381" w:rsidTr="002536BA">
        <w:trPr>
          <w:trHeight w:val="1023"/>
        </w:trPr>
        <w:tc>
          <w:tcPr>
            <w:tcW w:w="192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№ </w:t>
            </w:r>
            <w:proofErr w:type="gramStart"/>
            <w:r w:rsidRPr="009E7381">
              <w:rPr>
                <w:sz w:val="20"/>
                <w:szCs w:val="20"/>
              </w:rPr>
              <w:t>п</w:t>
            </w:r>
            <w:proofErr w:type="gramEnd"/>
            <w:r w:rsidRPr="009E7381">
              <w:rPr>
                <w:sz w:val="20"/>
                <w:szCs w:val="20"/>
              </w:rPr>
              <w:t>/п</w:t>
            </w:r>
          </w:p>
        </w:tc>
        <w:tc>
          <w:tcPr>
            <w:tcW w:w="369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</w:p>
        </w:tc>
        <w:tc>
          <w:tcPr>
            <w:tcW w:w="420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473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424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95" w:type="pct"/>
            <w:vAlign w:val="center"/>
          </w:tcPr>
          <w:p w:rsidR="002536BA" w:rsidRPr="009E7381" w:rsidRDefault="002536BA" w:rsidP="006F0C8B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11" w:type="pct"/>
            <w:vAlign w:val="center"/>
          </w:tcPr>
          <w:p w:rsidR="002536BA" w:rsidRPr="009E7381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65" w:type="pct"/>
            <w:vAlign w:val="center"/>
          </w:tcPr>
          <w:p w:rsidR="002536BA" w:rsidRPr="006F0C8B" w:rsidRDefault="002536BA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телефон/</w:t>
            </w:r>
            <w:r>
              <w:rPr>
                <w:bCs/>
                <w:color w:val="000000"/>
                <w:sz w:val="20"/>
                <w:szCs w:val="20"/>
              </w:rPr>
              <w:t xml:space="preserve"> Рабочий телефон</w:t>
            </w:r>
          </w:p>
        </w:tc>
        <w:tc>
          <w:tcPr>
            <w:tcW w:w="578" w:type="pct"/>
            <w:vAlign w:val="center"/>
          </w:tcPr>
          <w:p w:rsidR="002536BA" w:rsidRPr="009E7381" w:rsidRDefault="002536BA" w:rsidP="006F0C8B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Краткое наименование МО,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OID</w:t>
            </w:r>
            <w:r w:rsidRPr="005D64A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674" w:type="pct"/>
            <w:vAlign w:val="center"/>
          </w:tcPr>
          <w:p w:rsidR="002536BA" w:rsidRPr="00C00A10" w:rsidDel="00DB3CDC" w:rsidRDefault="002536BA" w:rsidP="002E0138">
            <w:pPr>
              <w:pStyle w:val="a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36BA" w:rsidRPr="009E7381" w:rsidTr="002536BA">
        <w:trPr>
          <w:trHeight w:val="875"/>
        </w:trPr>
        <w:tc>
          <w:tcPr>
            <w:tcW w:w="192" w:type="pct"/>
          </w:tcPr>
          <w:p w:rsidR="002536BA" w:rsidRPr="009E7381" w:rsidRDefault="002536BA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69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eastAsia="en-US"/>
              </w:rPr>
              <w:t>155-322-483 50</w:t>
            </w:r>
          </w:p>
        </w:tc>
        <w:tc>
          <w:tcPr>
            <w:tcW w:w="420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eastAsia="en-US"/>
              </w:rPr>
              <w:t xml:space="preserve">Иванов </w:t>
            </w:r>
          </w:p>
        </w:tc>
        <w:tc>
          <w:tcPr>
            <w:tcW w:w="473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eastAsia="en-US"/>
              </w:rPr>
              <w:t>Иван</w:t>
            </w:r>
          </w:p>
        </w:tc>
        <w:tc>
          <w:tcPr>
            <w:tcW w:w="424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eastAsia="en-US"/>
              </w:rPr>
              <w:t>Иванович</w:t>
            </w:r>
          </w:p>
        </w:tc>
        <w:tc>
          <w:tcPr>
            <w:tcW w:w="495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eastAsia="en-US"/>
              </w:rPr>
              <w:t>Врач-терапевт участковый</w:t>
            </w:r>
          </w:p>
        </w:tc>
        <w:tc>
          <w:tcPr>
            <w:tcW w:w="711" w:type="pct"/>
          </w:tcPr>
          <w:p w:rsidR="002536BA" w:rsidRDefault="002536BA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val="en-US" w:eastAsia="en-US"/>
              </w:rPr>
            </w:pPr>
            <w:r>
              <w:rPr>
                <w:color w:val="BFBFBF" w:themeColor="background1" w:themeShade="BF"/>
                <w:sz w:val="20"/>
                <w:szCs w:val="20"/>
                <w:lang w:val="en-US" w:eastAsia="en-US"/>
              </w:rPr>
              <w:t>ivan@infomed39.ru</w:t>
            </w:r>
          </w:p>
        </w:tc>
        <w:tc>
          <w:tcPr>
            <w:tcW w:w="665" w:type="pct"/>
          </w:tcPr>
          <w:p w:rsidR="002536BA" w:rsidRPr="002536BA" w:rsidRDefault="002536BA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US" w:eastAsia="en-US"/>
              </w:rPr>
              <w:t>89114648423</w:t>
            </w:r>
            <w:r>
              <w:rPr>
                <w:i/>
                <w:color w:val="BFBFBF" w:themeColor="background1" w:themeShade="BF"/>
                <w:sz w:val="20"/>
                <w:szCs w:val="20"/>
                <w:lang w:eastAsia="en-US"/>
              </w:rPr>
              <w:t>/ 640540 доб.250</w:t>
            </w:r>
          </w:p>
        </w:tc>
        <w:tc>
          <w:tcPr>
            <w:tcW w:w="578" w:type="pct"/>
          </w:tcPr>
          <w:p w:rsidR="002536BA" w:rsidRDefault="007B29FD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Советская ЦГБ</w:t>
            </w:r>
          </w:p>
        </w:tc>
        <w:tc>
          <w:tcPr>
            <w:tcW w:w="674" w:type="pct"/>
          </w:tcPr>
          <w:p w:rsidR="002536BA" w:rsidRPr="002B38D2" w:rsidRDefault="002536BA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eastAsia="en-US"/>
              </w:rPr>
              <w:t>МО</w:t>
            </w:r>
          </w:p>
        </w:tc>
      </w:tr>
      <w:tr w:rsidR="002536BA" w:rsidRPr="009E7381" w:rsidTr="002536BA">
        <w:trPr>
          <w:trHeight w:val="875"/>
        </w:trPr>
        <w:tc>
          <w:tcPr>
            <w:tcW w:w="192" w:type="pct"/>
          </w:tcPr>
          <w:p w:rsidR="002536BA" w:rsidRPr="009E7381" w:rsidRDefault="002536BA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2536BA" w:rsidRPr="009E7381" w:rsidRDefault="002536BA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2536BA" w:rsidRPr="002B38D2" w:rsidRDefault="002536BA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74" w:type="pct"/>
          </w:tcPr>
          <w:p w:rsidR="002536BA" w:rsidRPr="002B38D2" w:rsidRDefault="002536BA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3646F5" w:rsidRDefault="003646F5" w:rsidP="003646F5">
      <w:pPr>
        <w:pStyle w:val="aa"/>
        <w:rPr>
          <w:i/>
          <w:sz w:val="24"/>
          <w:szCs w:val="24"/>
        </w:rPr>
      </w:pPr>
    </w:p>
    <w:p w:rsidR="003646F5" w:rsidRDefault="003646F5" w:rsidP="003646F5">
      <w:pPr>
        <w:pStyle w:val="aa"/>
        <w:rPr>
          <w:sz w:val="24"/>
          <w:szCs w:val="24"/>
        </w:rPr>
      </w:pPr>
      <w:r w:rsidRPr="009E7381">
        <w:rPr>
          <w:i/>
          <w:sz w:val="24"/>
          <w:szCs w:val="24"/>
        </w:rPr>
        <w:t xml:space="preserve">{Наименование </w:t>
      </w:r>
      <w:r w:rsidR="000E6737">
        <w:rPr>
          <w:i/>
          <w:sz w:val="24"/>
          <w:szCs w:val="24"/>
        </w:rPr>
        <w:t>руководящей должности</w:t>
      </w:r>
      <w:r w:rsidRPr="009E7381">
        <w:rPr>
          <w:i/>
          <w:sz w:val="24"/>
          <w:szCs w:val="24"/>
        </w:rPr>
        <w:t>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________________/</w:t>
      </w:r>
      <w:r w:rsidRPr="00056118">
        <w:rPr>
          <w:sz w:val="24"/>
          <w:szCs w:val="24"/>
        </w:rPr>
        <w:t>{</w:t>
      </w:r>
      <w:r>
        <w:rPr>
          <w:sz w:val="24"/>
          <w:szCs w:val="24"/>
        </w:rPr>
        <w:t>Фамилия И</w:t>
      </w:r>
      <w:r w:rsidR="00136F0C">
        <w:rPr>
          <w:sz w:val="24"/>
          <w:szCs w:val="24"/>
        </w:rPr>
        <w:t xml:space="preserve">мя </w:t>
      </w:r>
      <w:r>
        <w:rPr>
          <w:sz w:val="24"/>
          <w:szCs w:val="24"/>
        </w:rPr>
        <w:t>О</w:t>
      </w:r>
      <w:r w:rsidR="00136F0C">
        <w:rPr>
          <w:sz w:val="24"/>
          <w:szCs w:val="24"/>
        </w:rPr>
        <w:t>тчество</w:t>
      </w:r>
      <w:r w:rsidRPr="00056118">
        <w:rPr>
          <w:sz w:val="24"/>
          <w:szCs w:val="24"/>
        </w:rPr>
        <w:t>}</w:t>
      </w:r>
      <w:r>
        <w:rPr>
          <w:sz w:val="24"/>
          <w:szCs w:val="24"/>
        </w:rPr>
        <w:t xml:space="preserve">/ </w:t>
      </w:r>
    </w:p>
    <w:p w:rsidR="000E6737" w:rsidRDefault="00136F0C" w:rsidP="000E6737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4321" w:rsidRDefault="00136F0C" w:rsidP="000E6737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М.П.</w:t>
      </w:r>
    </w:p>
    <w:p w:rsidR="00204321" w:rsidRDefault="00204321" w:rsidP="000E6737">
      <w:pPr>
        <w:spacing w:after="0" w:line="240" w:lineRule="auto"/>
        <w:jc w:val="left"/>
        <w:rPr>
          <w:b/>
          <w:sz w:val="28"/>
          <w:szCs w:val="28"/>
        </w:rPr>
      </w:pPr>
    </w:p>
    <w:p w:rsidR="00204321" w:rsidRDefault="00204321" w:rsidP="000E6737">
      <w:pPr>
        <w:spacing w:after="0" w:line="240" w:lineRule="auto"/>
        <w:jc w:val="left"/>
        <w:rPr>
          <w:b/>
          <w:sz w:val="28"/>
          <w:szCs w:val="28"/>
        </w:rPr>
      </w:pPr>
    </w:p>
    <w:p w:rsidR="00204321" w:rsidRDefault="00204321" w:rsidP="000E6737">
      <w:pPr>
        <w:spacing w:after="0" w:line="240" w:lineRule="auto"/>
        <w:jc w:val="left"/>
        <w:rPr>
          <w:b/>
          <w:sz w:val="28"/>
          <w:szCs w:val="28"/>
        </w:rPr>
      </w:pPr>
    </w:p>
    <w:p w:rsidR="00204321" w:rsidRDefault="00204321" w:rsidP="000E6737">
      <w:pPr>
        <w:spacing w:after="0" w:line="240" w:lineRule="auto"/>
        <w:jc w:val="left"/>
        <w:rPr>
          <w:b/>
          <w:sz w:val="28"/>
          <w:szCs w:val="28"/>
        </w:rPr>
      </w:pPr>
    </w:p>
    <w:sectPr w:rsidR="00204321" w:rsidSect="00255213">
      <w:pgSz w:w="16840" w:h="11900" w:orient="landscape"/>
      <w:pgMar w:top="1133" w:right="1263" w:bottom="781" w:left="12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C"/>
    <w:rsid w:val="000E6737"/>
    <w:rsid w:val="00136F0C"/>
    <w:rsid w:val="001C49BB"/>
    <w:rsid w:val="001E1C52"/>
    <w:rsid w:val="00204321"/>
    <w:rsid w:val="002536BA"/>
    <w:rsid w:val="0027695B"/>
    <w:rsid w:val="002E0138"/>
    <w:rsid w:val="003646F5"/>
    <w:rsid w:val="004551DD"/>
    <w:rsid w:val="005C5468"/>
    <w:rsid w:val="00646600"/>
    <w:rsid w:val="006F0C8B"/>
    <w:rsid w:val="007B29FD"/>
    <w:rsid w:val="007F3DAE"/>
    <w:rsid w:val="00827088"/>
    <w:rsid w:val="009C48EF"/>
    <w:rsid w:val="009E2D42"/>
    <w:rsid w:val="00AA60B7"/>
    <w:rsid w:val="00B00C7C"/>
    <w:rsid w:val="00B4089C"/>
    <w:rsid w:val="00C00A10"/>
    <w:rsid w:val="00DB190E"/>
    <w:rsid w:val="00DE6D08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0E6737"/>
    <w:rPr>
      <w:color w:val="0563C1" w:themeColor="hyperlink"/>
      <w:u w:val="single"/>
    </w:rPr>
  </w:style>
  <w:style w:type="paragraph" w:customStyle="1" w:styleId="ac">
    <w:name w:val="Текст абзаца"/>
    <w:qFormat/>
    <w:rsid w:val="009C48EF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C48EF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C48EF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9C48EF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2E0138"/>
    <w:pPr>
      <w:spacing w:after="0" w:line="360" w:lineRule="auto"/>
      <w:ind w:left="0" w:right="-1" w:firstLine="851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2E0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объекта Знак"/>
    <w:link w:val="af"/>
    <w:uiPriority w:val="35"/>
    <w:semiHidden/>
    <w:locked/>
    <w:rsid w:val="004551DD"/>
    <w:rPr>
      <w:rFonts w:ascii="Times New Roman" w:eastAsia="Times New Roman" w:hAnsi="Times New Roman" w:cs="Times New Roman"/>
      <w:color w:val="5B9BD5" w:themeColor="accent1"/>
      <w:sz w:val="18"/>
      <w:szCs w:val="18"/>
    </w:rPr>
  </w:style>
  <w:style w:type="paragraph" w:styleId="af">
    <w:name w:val="caption"/>
    <w:basedOn w:val="a0"/>
    <w:next w:val="a0"/>
    <w:link w:val="ae"/>
    <w:uiPriority w:val="35"/>
    <w:semiHidden/>
    <w:unhideWhenUsed/>
    <w:qFormat/>
    <w:rsid w:val="004551DD"/>
    <w:pPr>
      <w:spacing w:after="200" w:line="240" w:lineRule="auto"/>
      <w:ind w:left="0" w:right="0" w:firstLine="851"/>
      <w:jc w:val="center"/>
    </w:pPr>
    <w:rPr>
      <w:color w:val="5B9BD5" w:themeColor="accent1"/>
      <w:sz w:val="18"/>
      <w:szCs w:val="18"/>
      <w:lang w:eastAsia="en-US"/>
    </w:rPr>
  </w:style>
  <w:style w:type="paragraph" w:customStyle="1" w:styleId="phfigure">
    <w:name w:val="ph_figure"/>
    <w:basedOn w:val="a0"/>
    <w:rsid w:val="004551DD"/>
    <w:pPr>
      <w:keepNext/>
      <w:spacing w:before="20" w:after="120" w:line="360" w:lineRule="auto"/>
      <w:ind w:left="0" w:right="0" w:firstLine="0"/>
      <w:jc w:val="center"/>
    </w:pPr>
    <w:rPr>
      <w:color w:val="auto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4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551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0E6737"/>
    <w:rPr>
      <w:color w:val="0563C1" w:themeColor="hyperlink"/>
      <w:u w:val="single"/>
    </w:rPr>
  </w:style>
  <w:style w:type="paragraph" w:customStyle="1" w:styleId="ac">
    <w:name w:val="Текст абзаца"/>
    <w:qFormat/>
    <w:rsid w:val="009C48EF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C48EF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C48EF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9C48EF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2E0138"/>
    <w:pPr>
      <w:spacing w:after="0" w:line="360" w:lineRule="auto"/>
      <w:ind w:left="0" w:right="-1" w:firstLine="851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2E0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объекта Знак"/>
    <w:link w:val="af"/>
    <w:uiPriority w:val="35"/>
    <w:semiHidden/>
    <w:locked/>
    <w:rsid w:val="004551DD"/>
    <w:rPr>
      <w:rFonts w:ascii="Times New Roman" w:eastAsia="Times New Roman" w:hAnsi="Times New Roman" w:cs="Times New Roman"/>
      <w:color w:val="5B9BD5" w:themeColor="accent1"/>
      <w:sz w:val="18"/>
      <w:szCs w:val="18"/>
    </w:rPr>
  </w:style>
  <w:style w:type="paragraph" w:styleId="af">
    <w:name w:val="caption"/>
    <w:basedOn w:val="a0"/>
    <w:next w:val="a0"/>
    <w:link w:val="ae"/>
    <w:uiPriority w:val="35"/>
    <w:semiHidden/>
    <w:unhideWhenUsed/>
    <w:qFormat/>
    <w:rsid w:val="004551DD"/>
    <w:pPr>
      <w:spacing w:after="200" w:line="240" w:lineRule="auto"/>
      <w:ind w:left="0" w:right="0" w:firstLine="851"/>
      <w:jc w:val="center"/>
    </w:pPr>
    <w:rPr>
      <w:color w:val="5B9BD5" w:themeColor="accent1"/>
      <w:sz w:val="18"/>
      <w:szCs w:val="18"/>
      <w:lang w:eastAsia="en-US"/>
    </w:rPr>
  </w:style>
  <w:style w:type="paragraph" w:customStyle="1" w:styleId="phfigure">
    <w:name w:val="ph_figure"/>
    <w:basedOn w:val="a0"/>
    <w:rsid w:val="004551DD"/>
    <w:pPr>
      <w:keepNext/>
      <w:spacing w:before="20" w:after="120" w:line="360" w:lineRule="auto"/>
      <w:ind w:left="0" w:right="0" w:firstLine="0"/>
      <w:jc w:val="center"/>
    </w:pPr>
    <w:rPr>
      <w:color w:val="auto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4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551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egisz.rosminzdrav.ru/materials/3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c@infomed39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vid.egisz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Сергеевич Зырянов</dc:creator>
  <cp:lastModifiedBy>Глеб Сергеевич Зырянов</cp:lastModifiedBy>
  <cp:revision>14</cp:revision>
  <dcterms:created xsi:type="dcterms:W3CDTF">2021-10-12T13:00:00Z</dcterms:created>
  <dcterms:modified xsi:type="dcterms:W3CDTF">2021-10-28T13:19:00Z</dcterms:modified>
</cp:coreProperties>
</file>